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4"/>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5"/>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30"/>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1"/>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4"/>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5">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6">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7"/>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8"/>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9"/>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1">
    <w:p>
      <w:pPr>
        <w:pStyle w:val="FootnoteText"/>
      </w:pPr>
      <w:r>
        <w:rPr>
          <w:rStyle w:val="FootnoteRef"/>
        </w:rPr>
        <w:footnoteRef/>
      </w:r>
      <w:r>
        <w:t xml:space="preserve">Explain radio wavelengths, and how messages move through space – G seems mistaken here that a longer distance requires a larger wavelength? Aether wasn’t still a theory at this point, right? See Von Braun’s</w:t>
      </w:r>
      <w:r>
        <w:t xml:space="preserve"> </w:t>
      </w:r>
      <w:r>
        <w:rPr>
          <w:i/>
        </w:rPr>
        <w:t xml:space="preserve">The Mars Project</w:t>
      </w:r>
      <w:r>
        <w:t xml:space="preserve"> </w:t>
      </w:r>
      <w:r>
        <w:t xml:space="preserve">for a hard description of how space radio would work. Also, would it have been technically possible for a sub $100 radio of the time to receive a message from Mars? 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2">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3">
        <w:r>
          <w:rPr>
            <w:rStyle w:val="Link"/>
          </w:rPr>
          <w:t xml:space="preserve">10.1038/132066a0</w:t>
        </w:r>
      </w:hyperlink>
      <w:r>
        <w:t xml:space="preserve"/>
      </w:r>
      <w:r>
        <w:t xml:space="preserve">. Steven J. Dick writes,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r>
        <w:t xml:space="preserve"> </w:t>
      </w:r>
      <w:r>
        <w:t xml:space="preserve">Dick,</w:t>
      </w:r>
      <w:r>
        <w:t xml:space="preserve"> </w:t>
      </w:r>
      <w:r>
        <w:rPr>
          <w:i/>
        </w:rPr>
        <w:t xml:space="preserve">The Biological Universe</w:t>
      </w:r>
      <w:r>
        <w:t xml:space="preserve"/>
      </w:r>
      <w:r>
        <w:t xml:space="preserve">, p. 411.</w:t>
      </w:r>
    </w:p>
  </w:footnote>
  <w:footnote w:id="34">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1dbd8c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38/132066a0" TargetMode="External" /><Relationship Type="http://schemas.openxmlformats.org/officeDocument/2006/relationships/hyperlink" Id="rId32" Target="http://dx.doi.org/10.1109/JRPROC.1933.227458" TargetMode="External" /><Relationship Type="http://schemas.openxmlformats.org/officeDocument/2006/relationships/hyperlink" Id="rId21" Target="http://gernsback.wythoff.net/192002_interplanetarian_wireless.html" TargetMode="External" /><Relationship Type="http://schemas.openxmlformats.org/officeDocument/2006/relationships/hyperlink" Id="rId26" Target="http://www.scientificamerican.com/article/what-shall-we-say-to-mars/" TargetMode="External" /><Relationship Type="http://schemas.openxmlformats.org/officeDocument/2006/relationships/hyperlink" Id="rId23" Target="https://github.com/gwijthoff/perversity_of_things/blob/gh-pages/typeset_drafts/192002_interplanetarian_wireless.docx" TargetMode="External" /><Relationship Type="http://schemas.openxmlformats.org/officeDocument/2006/relationships/hyperlink" Id="rId22" Target="https://github.com/gwijthoff/perversity_of_things/blob/gh-pages/typeset_drafts/192002_interplanetarian_wireles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