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7"/>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8"/>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9"/>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30"/>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1"/>
      </w:r>
    </w:p>
    <w:p>
      <w:r>
        <w:t xml:space="preserve">The illustrations which we are publishing herewith give but a faint idea of the stories which appeared in the early 80’s, almost forty years ago. 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Considering Samuel R. Delany’s comments on what we lose along with authorial identities in the history of science fiction, Senarens’s background is especially interesting:</w:t>
      </w:r>
    </w:p>
    <w:p>
      <w:pPr>
        <w:pStyle w:val="BlockQuote"/>
        <w:pStyle w:val="FootnoteText"/>
      </w:pPr>
      <w:r>
        <w:t xml:space="preserve">I believe I first heard Harlan Ellison make the point that we know of dozens upon dozens of early pulp writers only as names: They conducted their careers entirely by mail—in a field and during an era when pen names were the rule rather than the exception. Among the</w:t>
      </w:r>
      <w:r>
        <w:t xml:space="preserve"> </w:t>
      </w:r>
      <w:r>
        <w:t xml:space="preserve">‘</w:t>
      </w:r>
      <w:r>
        <w:t xml:space="preserve">Remington C. Scotts</w:t>
      </w:r>
      <w:r>
        <w:t xml:space="preserve">’</w:t>
      </w:r>
      <w:r>
        <w:t xml:space="preserve"> </w:t>
      </w:r>
      <w:r>
        <w:t xml:space="preserve">and the</w:t>
      </w:r>
      <w:r>
        <w:t xml:space="preserve"> </w:t>
      </w:r>
      <w:r>
        <w:t xml:space="preserve">‘</w:t>
      </w:r>
      <w:r>
        <w:t xml:space="preserve">Frank P. Joneses</w:t>
      </w:r>
      <w:r>
        <w:t xml:space="preserve">’</w:t>
      </w:r>
      <w:r>
        <w:t xml:space="preserve"> </w:t>
      </w:r>
      <w:r>
        <w:t xml:space="preserve">who litter the contents pages of the early pulps, we simply have no way of knowing if one, three, or seven of them—or even many more—were blacks, Hispanics, women, Native Americans, Asians, or whatever. Writing is like that.</w:t>
      </w:r>
    </w:p>
    <w:p>
      <w:pPr>
        <w:pStyle w:val="FootnoteText"/>
      </w:pPr>
      <w:r>
        <w:t xml:space="preserve">Samuel R Delany, “Racism and Science Fiction,” in</w:t>
      </w:r>
      <w:r>
        <w:t xml:space="preserve"> </w:t>
      </w:r>
      <w:r>
        <w:rPr>
          <w:i/>
        </w:rPr>
        <w:t xml:space="preserve">Dark Matter: A Century of Speculative Fiction from the African Diaspora</w:t>
      </w:r>
      <w:r>
        <w:t xml:space="preserve">, (New York: Warner, 2000)</w:t>
      </w:r>
    </w:p>
    <w:p>
      <w:pPr>
        <w:pStyle w:val="FootnoteText"/>
      </w:pPr>
      <w:r>
        <w:t xml:space="preserve">It would be nice if Senarens could prove the exception to this rule. Much like Lisa Yaszek’s work on the hundreds of female authors (many publishing under male pen names) for whom writing science fiction in postwar suburban America was</w:t>
      </w:r>
      <w:r>
        <w:t xml:space="preserve"> </w:t>
      </w:r>
      <w:r>
        <w:t xml:space="preserve">“</w:t>
      </w:r>
      <w:r>
        <w:t xml:space="preserve">virtually the only vehicle of political dissent,</w:t>
      </w:r>
      <w:r>
        <w:t xml:space="preserve">”</w:t>
      </w:r>
      <w:r>
        <w:t xml:space="preserve"> </w:t>
      </w:r>
      <w:r>
        <w:t xml:space="preserve">one wishes that Senarens as a Cuban author could shed light on marginalized communities that participated (as editors, readers, storytellers) in the otherwise suffocatingly white male world of dime novel—and later pulp—fiction.</w:t>
      </w:r>
      <w:r>
        <w:t xml:space="preserve"> </w:t>
      </w:r>
      <w:r>
        <w:t xml:space="preserve">Ph D. Lisa Yaszek,</w:t>
      </w:r>
      <w:r>
        <w:t xml:space="preserve"> </w:t>
      </w:r>
      <w:r>
        <w:rPr>
          <w:i/>
        </w:rPr>
        <w:t xml:space="preserve">Galactic Suburbia: Recovering Women’s Science Fiction</w:t>
      </w:r>
      <w:r>
        <w:t xml:space="preserve">, 1 edition., (Columbus: Ohio State University Press, 2008)</w:t>
      </w:r>
      <w:r>
        <w:t xml:space="preserve">, p. 3, quoting Judith Merril.</w:t>
      </w:r>
    </w:p>
    <w:p>
      <w:pPr>
        <w:pStyle w:val="FootnoteText"/>
      </w:pPr>
      <w:r>
        <w:t xml:space="preserve">Unfortunately, Senarens’s work is in fact a distillation of the absolute worst tendencies of the dime novels’ virulent racism and gleeful violence. E.F. Bleiler’s catalogue barely scratches the surface:</w:t>
      </w:r>
      <w:r>
        <w:t xml:space="preserve"> </w:t>
      </w:r>
      <w:r>
        <w:t xml:space="preserve">“</w:t>
      </w:r>
      <w:r>
        <w:t xml:space="preserve">sadism, a rancorous disparaging of all races with the exception of WASPS, factual ignorance, coarse imperialist clichés about Manifest Destiny and the right of the White Man to rule the world.</w:t>
      </w:r>
      <w:r>
        <w:t xml:space="preserve">”</w:t>
      </w:r>
      <w:r>
        <w:t xml:space="preserve"> </w:t>
      </w:r>
      <w:r>
        <w:t xml:space="preserve">Everett F. Bleiler, John Eggeling, and John Clute, “Senarens, Luis Philip,” in</w:t>
      </w:r>
      <w:r>
        <w:t xml:space="preserve"> </w:t>
      </w:r>
      <w:r>
        <w:rPr>
          <w:i/>
        </w:rPr>
        <w:t xml:space="preserve">The Encyclopedia of Science Fiction</w:t>
      </w:r>
      <w:r>
        <w:t xml:space="preserve">, ed. John Clute et al., (London: Gollancz, 2014),</w:t>
      </w:r>
      <w:r>
        <w:t xml:space="preserve"> </w:t>
      </w:r>
      <w:hyperlink r:id="rId26">
        <w:r>
          <w:rPr>
            <w:rStyle w:val="Link"/>
          </w:rPr>
          <w:t xml:space="preserve">http://www.sf-encyclopedia.com/entry/senarens_luis_philip</w:t>
        </w:r>
      </w:hyperlink>
      <w:r>
        <w:t xml:space="preserve"/>
      </w:r>
    </w:p>
    <w:p>
      <w:pPr>
        <w:pStyle w:val="FootnoteText"/>
      </w:pPr>
      <w:r>
        <w:t xml:space="preserve">Of course, as a genre writer, one’s work must inherently fit within a given paradigm. But take, for instance, Senarens’s first Reade title,</w:t>
      </w:r>
      <w:r>
        <w:t xml:space="preserve"> </w:t>
      </w:r>
      <w:r>
        <w:rPr>
          <w:i/>
        </w:rPr>
        <w:t xml:space="preserve">Frank Reade, Jr. and His Steam Wonder,</w:t>
      </w:r>
      <w:r>
        <w:t xml:space="preserve"> </w:t>
      </w:r>
      <w:r>
        <w:t xml:space="preserve">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one origin point that many histories of science ficiton would gladly speed past. But one wonders the degree to which this predecessor is still with us, considering just how many of us have played out the exact tactics of Senarens’s Steam Wonder tank scenario in SF-themed first person shooter video games.</w:t>
      </w:r>
    </w:p>
  </w:footnote>
  <w:footnote w:id="27">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8">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inventions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1">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s>
</file>

<file path=word/numbering.xml><?xml version="1.0" encoding="utf-8"?>
<w:numbering xmlns:w="http://schemas.openxmlformats.org/wordprocessingml/2006/main">
  <w:abstractNum w:abstractNumId="0">
    <w:nsid w:val="22f6659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6" Target="http://www.sf-encyclopedia.com/entry/senarens_luis_philip"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