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w:t>
      </w:r>
      <w:r>
        <w:rPr>
          <w:rStyle w:val="FootnoteRef"/>
        </w:rPr>
        <w:footnoteReference w:id="26"/>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7"/>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8"/>
      </w:r>
      <w:r>
        <w:t xml:space="preserve"> </w:t>
      </w:r>
      <w:r>
        <w:t xml:space="preserve">Radio-controlled airplanes will play a great role in the next war.</w:t>
      </w:r>
      <w:r>
        <w:rPr>
          <w:rStyle w:val="FootnoteRef"/>
        </w:rPr>
        <w:footnoteReference w:id="29"/>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31" w:name="chapter-xi-the-future-of-radio"/>
    <w:p>
      <w:pPr>
        <w:pStyle w:val="Heading1"/>
      </w:pPr>
      <w:r>
        <w:t xml:space="preserve">Chapter XI: The Future of Radio</w:t>
      </w:r>
    </w:p>
    <w:bookmarkEnd w:id="31"/>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32"/>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3"/>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4"/>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rPr>
          <w:i/>
        </w:rPr>
        <w:t xml:space="preserve">Radio for All</w:t>
      </w:r>
      <w:r>
        <w:t xml:space="preserve"> </w:t>
      </w:r>
      <w:r>
        <w:t xml:space="preserve">was meant as a primer for a growing lay public interested in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in 1920 and radio sets sold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 Though most consumer friendly sets would use tubes, Gernsback chose to exclude it from this book.</w:t>
      </w:r>
      <w:r>
        <w:t xml:space="preserve"> </w:t>
      </w:r>
      <w:r>
        <w:t xml:space="preserve">“</w:t>
      </w:r>
      <w:r>
        <w:t xml:space="preserve">The vacuum tube, it will be noted, 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slightly older technologies to open up its possible futures to a new community of wirelessly connected citizens, what Daniel Czitrom describes as Gernsback’s</w:t>
      </w:r>
      <w:r>
        <w:t xml:space="preserve"> </w:t>
      </w:r>
      <w:r>
        <w:t xml:space="preserve">“</w:t>
      </w:r>
      <w:r>
        <w:t xml:space="preserve">hardware socialism.</w:t>
      </w:r>
      <w:r>
        <w:t xml:space="preserve">”</w:t>
      </w:r>
      <w:r>
        <w:t xml:space="preserve"> </w:t>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p>
      <w:pPr>
        <w:pStyle w:val="FootnoteText"/>
      </w:pPr>
      <w:r>
        <w:t xml:space="preserve">After chapters on transmitting, receiving, tuning, aerials, reading radio diagrams and constructing receiving outfits, Gernsback here paints a picture of radio’s future. The book’s final chapter contains a list of registered stations, abbreviations used in radio code, tables of electrical units, and the entire text of the Radio Act of 1912.</w:t>
      </w:r>
    </w:p>
  </w:footnote>
  <w:footnote w:id="27">
    <w:p>
      <w:pPr>
        <w:pStyle w:val="FootnoteText"/>
      </w:pPr>
      <w:r>
        <w:rPr>
          <w:rStyle w:val="FootnoteRef"/>
        </w:rPr>
        <w:footnoteRef/>
      </w:r>
      <w:r>
        <w:t xml:space="preserve">For more on Nikola Tesla’s World Wireless System, the most concrete proposal for such an infrastructure, see</w:t>
      </w:r>
      <w:r>
        <w:t xml:space="preserve"> </w:t>
      </w:r>
      <w:r>
        <w:rPr>
          <w:b/>
        </w:rPr>
        <w:t xml:space="preserve">The Future of Wireless.</w:t>
      </w:r>
      <w:r>
        <w:t xml:space="preserve"> </w:t>
      </w:r>
      <w:r>
        <w:t xml:space="preserve">A similar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8">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9">
    <w:p>
      <w:pPr>
        <w:pStyle w:val="FootnoteText"/>
      </w:pPr>
      <w:r>
        <w:rPr>
          <w:rStyle w:val="FootnoteRef"/>
        </w:rPr>
        <w:footnoteRef/>
      </w:r>
      <w:r>
        <w:t xml:space="preserve">By the 1940s, remote controlled aircraft were being experimented with in the United States. Joseph P. Kennedy, Jr., the oldest brother of President John F. Kennedy, was killed in World War II in one early</w:t>
      </w:r>
      <w:r>
        <w:t xml:space="preserve"> </w:t>
      </w:r>
      <w:r>
        <w:t xml:space="preserve">“</w:t>
      </w:r>
      <w:r>
        <w:t xml:space="preserve">drone</w:t>
      </w:r>
      <w:r>
        <w:t xml:space="preserve">”</w:t>
      </w:r>
      <w:r>
        <w:t xml:space="preserve"> </w:t>
      </w:r>
      <w:r>
        <w:t xml:space="preserve">program. Operation Aphrodite called for a pilot to fly a B-17 Flying Fortress packed with explosives close to a bombing site and parachute away from the craft before it was remotely piloted into 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30">
        <w:r>
          <w:rPr>
            <w:rStyle w:val="Link"/>
          </w:rPr>
          <w:t xml:space="preserve">http://io9.com/5985733/the-secret-drone-mission-that-killed-joseph-kennedy-jr</w:t>
        </w:r>
      </w:hyperlink>
      <w:r>
        <w:t xml:space="preserve">.</w:t>
      </w:r>
    </w:p>
  </w:footnote>
  <w:footnote w:id="32">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2f53c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