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 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 _*no force in the whole world can save the amateur except the amateur himself._* Most of these correspondents had an idea that the amateur was doomed on account of the interference which he is making. Nothing can be more erroneous. We never had such an idea in mind, and nowhere did we print a single line about such a thing, or even suggest it.</w:t>
      </w:r>
    </w:p>
    <w:p>
      <w:r>
        <w:t xml:space="preserve">The truth is that the amount of interference that the public is getting form the amateur is insignificant. There is very much more interference from the commercial stations that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r>
        <w:t xml:space="preserve">H. Gernsback, Editor of RADIO NEWS</w:t>
      </w:r>
    </w:p>
    <w:p>
      <w:r>
        <w:t xml:space="preserve">L. G. Pacent, President of Pacent Electric Co.</w:t>
      </w:r>
    </w:p>
    <w:p>
      <w:r>
        <w:t xml:space="preserve">Robert E. Lacault, Associate Editor of RADIO NEWS</w:t>
      </w:r>
    </w:p>
    <w:p>
      <w:r>
        <w:t xml:space="preserve">Armstrong Perry, Author, and</w:t>
      </w:r>
    </w:p>
    <w:p>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25" w:name="is-the-radio-amateur-doomed"/>
    <w:p>
      <w:pPr>
        <w:pStyle w:val="Heading1"/>
      </w:pPr>
      <w:r>
        <w:t xml:space="preserve">Is the Radio Amateur Doomed?</w:t>
      </w:r>
    </w:p>
    <w:bookmarkEnd w:id="25"/>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whenI heard a misinformed clerk tell a young woman that a crystal set would bring in KDKA six hundred miles away. 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 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 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 Let’s make the subject matter of the message as important as distance itself. It seems that we may add greatly to the radio art by doing research work.</w:t>
      </w:r>
    </w:p>
    <w:p>
      <w:r>
        <w:t xml:space="preserve">Another field for service is the realm of the boy. Radio keeps boys at hom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26"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26"/>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vlaue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27"/>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28" w:name="the-radio-amateur"/>
    <w:p>
      <w:pPr>
        <w:pStyle w:val="Heading1"/>
      </w:pPr>
      <w:r>
        <w:t xml:space="preserve">The Radio Amateur</w:t>
      </w:r>
    </w:p>
    <w:bookmarkEnd w:id="28"/>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was… Perry’s piece was published in</w:t>
      </w:r>
      <w:r>
        <w:t xml:space="preserve"> </w:t>
      </w:r>
      <w:r>
        <w:rPr>
          <w:i/>
        </w:rPr>
        <w:t xml:space="preserve">Literary Digest,</w:t>
      </w:r>
      <w:r>
        <w:t xml:space="preserve"> </w:t>
      </w:r>
      <w:r>
        <w:t xml:space="preserve">alongside an article profiling Sir Oliver Lodge doubling down on the theory of the ether, defending it at all costs.</w:t>
      </w:r>
      <w:r>
        <w:t xml:space="preserve"> </w:t>
      </w:r>
      <w:r>
        <w:t xml:space="preserve">Armstrong Perry, “Is the Radio Amateur Doomed?”</w:t>
      </w:r>
      <w:r>
        <w:t xml:space="preserve"> </w:t>
      </w:r>
      <w:r>
        <w:rPr>
          <w:i/>
        </w:rPr>
        <w:t xml:space="preserve">Literary Digest</w:t>
      </w:r>
      <w:r>
        <w:t xml:space="preserve">, (December 1922): 28</w:t>
      </w:r>
    </w:p>
  </w:footnote>
  <w:footnote w:id="27">
    <w:p>
      <w:pPr>
        <w:pStyle w:val="FootnoteText"/>
      </w:pPr>
      <w:r>
        <w:rPr>
          <w:rStyle w:val="FootnoteRef"/>
        </w:rPr>
        <w:footnoteRef/>
      </w:r>
      <w:r>
        <w:t xml:space="preserve">See citation from Hintz on difficulty of developing professional organizations for inventors.</w:t>
      </w:r>
    </w:p>
  </w:footnote>
</w:footnotes>
</file>

<file path=word/numbering.xml><?xml version="1.0" encoding="utf-8"?>
<w:numbering xmlns:w="http://schemas.openxmlformats.org/wordprocessingml/2006/main">
  <w:abstractNum w:abstractNumId="0">
    <w:nsid w:val="23291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3_who_will_save_amateur.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_who_will_save_amateur.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