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Date"/>
      </w:pPr>
      <w:r>
        <w:t xml:space="preserve">June</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4"/>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5"/>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6"/>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7"/>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5">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6">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classic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7">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BlockQuote"/>
        <w:pStyle w:val="FootnoteText"/>
      </w:pP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ac2e65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6_lure_of_scientifiction.html" TargetMode="External" /><Relationship Type="http://schemas.openxmlformats.org/officeDocument/2006/relationships/hyperlink" Id="rId23" Target="https://github.com/gwijthoff/perversity_of_things/blob/gh-pages/typeset_drafts/192606_lure_of_scientifiction.docx" TargetMode="External" /><Relationship Type="http://schemas.openxmlformats.org/officeDocument/2006/relationships/hyperlink" Id="rId22" Target="https://github.com/gwijthoff/perversity_of_things/blob/gh-pages/typeset_drafts/192606_lure_of_scientifi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
</cp:coreProperties>
</file>