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w:t>
      </w:r>
      <w:r>
        <w:rPr>
          <w:rStyle w:val="FootnoteRef"/>
        </w:rPr>
        <w:footnoteReference w:id="24"/>
      </w:r>
      <w:r>
        <w:t xml:space="preserve"> </w:t>
      </w:r>
      <w:r>
        <w:t xml:space="preserve">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used to regulate the music from</w:t>
      </w:r>
      <w:r>
        <w:t xml:space="preserve"> </w:t>
      </w:r>
      <w:r>
        <w:rPr>
          <w:i/>
        </w:rPr>
        <w:t xml:space="preserve">pianissimo</w:t>
      </w:r>
      <w:r>
        <w:t xml:space="preserve"> </w:t>
      </w:r>
      <w:r>
        <w:t xml:space="preserve">to fog-horn volume. And more recently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w:t>
      </w:r>
      <w:r>
        <w:rPr>
          <w:b/>
        </w:rPr>
        <w:t xml:space="preserve">The Dynamophone.</w:t>
      </w:r>
      <w:r>
        <w:rPr>
          <w:b/>
        </w:rPr>
        <w:t xml:space="preserve">”</w:t>
      </w:r>
    </w:p>
  </w:footnote>
</w:footnotes>
</file>

<file path=word/numbering.xml><?xml version="1.0" encoding="utf-8"?>
<w:numbering xmlns:w="http://schemas.openxmlformats.org/wordprocessingml/2006/main">
  <w:abstractNum w:abstractNumId="0">
    <w:nsid w:val="fd0d6b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