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each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improbable.</w:t>
      </w:r>
      <w:r>
        <w:t xml:space="preserve">”</w:t>
      </w:r>
    </w:p>
    <w:p>
      <w:r>
        <w:t xml:space="preserve">The next sense to be transmitted would be touch. Again I will say,</w:t>
      </w:r>
      <w:r>
        <w:t xml:space="preserve"> </w:t>
      </w:r>
      <w:r>
        <w:t xml:space="preserve">“</w:t>
      </w:r>
      <w:r>
        <w:t xml:space="preserve">Not impossible, but somewhat improbable.</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1"/>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improbable, at least for practical purposes.</w:t>
      </w:r>
    </w:p>
    <w:p>
      <w:r>
        <w:t xml:space="preserve">The remaining sense, namely, taste, may be classed with the transportation of the sense of smell.</w:t>
      </w:r>
      <w:r>
        <w:rPr>
          <w:rStyle w:val="FootnoteRef"/>
        </w:rPr>
        <w:footnoteReference w:id="22"/>
      </w:r>
      <w:r>
        <w:t xml:space="preserve"> </w:t>
      </w:r>
      <w:r>
        <w:t xml:space="preserve">It is not impossible, but highly improbable.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3"/>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See</w:t>
      </w:r>
      <w:r>
        <w:t xml:space="preserve"> </w:t>
      </w:r>
      <w:r>
        <w:rPr>
          <w:b/>
        </w:rPr>
        <w:t xml:space="preserve">A Radio-Controlled Television Plane.</w:t>
      </w:r>
    </w:p>
  </w:footnote>
  <w:footnote w:id="22">
    <w:p>
      <w:pPr>
        <w:pStyle w:val="FootnoteText"/>
      </w:pPr>
      <w:r>
        <w:rPr>
          <w:rStyle w:val="FootnoteRef"/>
        </w:rPr>
        <w:footnoteRef/>
      </w:r>
      <w:r>
        <w:t xml:space="preserve">Gernsback’s editorials in the previous and subsequent issues of</w:t>
      </w:r>
      <w:r>
        <w:t xml:space="preserve"> </w:t>
      </w:r>
      <w:r>
        <w:rPr>
          <w:i/>
        </w:rPr>
        <w:t xml:space="preserve">Science and Invention</w:t>
      </w:r>
      <w:r>
        <w:t xml:space="preserve"> </w:t>
      </w:r>
      <w:r>
        <w:t xml:space="preserve">argued that modern science could at once exceed and deceive the senses. On the one hand, the question that</w:t>
      </w:r>
      <w:r>
        <w:t xml:space="preserve"> </w:t>
      </w:r>
      <w:r>
        <w:t xml:space="preserve">“</w:t>
      </w:r>
      <w:r>
        <w:t xml:space="preserve">philosophers and scientists in general have for centuries been asking themselves, whether it is not possible that, outside of our five senses, there could be still higher senses,</w:t>
      </w:r>
      <w:r>
        <w:t xml:space="preserve">”</w:t>
      </w:r>
      <w:r>
        <w:t xml:space="preserve"> </w:t>
      </w:r>
      <w:r>
        <w:t xml:space="preserve">had become possible to explore in a rigorous and experimental fashion:</w:t>
      </w:r>
    </w:p>
    <w:p>
      <w:pPr>
        <w:pStyle w:val="BlockQuote"/>
        <w:pStyle w:val="FootnoteText"/>
      </w:pPr>
      <w:r>
        <w:t xml:space="preserve">We know so little about our own anatomy, we know so little about certain glands, and certain other component parts located in our bodies, that it is impossible at this time to say that any one of these may not be for a purpose that as yet can not even be comprehended by us. While it seems improbable, it is not impossible that at some future date human beings may be able to communicate with each other by means of some simple apparatus which is neither sound, nor heat, nor radio. That it will be by some vibratory method is not doubted by scientists today, but just how it will be brought about we are entirely too ignorant to know.</w:t>
      </w:r>
    </w:p>
    <w:p>
      <w:pPr>
        <w:pStyle w:val="FootnoteText"/>
      </w:pPr>
      <w:r>
        <w:t xml:space="preserve">Hugo Gernsback, “Are New Senses Possible?”</w:t>
      </w:r>
      <w:r>
        <w:t xml:space="preserve"> </w:t>
      </w:r>
      <w:r>
        <w:rPr>
          <w:i/>
        </w:rPr>
        <w:t xml:space="preserve">Science and Invention</w:t>
      </w:r>
      <w:r>
        <w:t xml:space="preserve">, 15, no. 1, (May 1927): 7</w:t>
      </w:r>
      <w:r>
        <w:t xml:space="preserve">.</w:t>
      </w:r>
    </w:p>
    <w:p>
      <w:pPr>
        <w:pStyle w:val="FootnoteText"/>
      </w:pPr>
      <w:r>
        <w:t xml:space="preserve">And yet the very sciences that seemed to promise a new understanding of the human sensorium produced an estrangement from the new phenomena we were sensing when it came to our lived, embodied experience. Science, in effect, deceives our senses when the</w:t>
      </w:r>
      <w:r>
        <w:t xml:space="preserve"> </w:t>
      </w:r>
      <w:r>
        <w:t xml:space="preserve">“</w:t>
      </w:r>
      <w:r>
        <w:t xml:space="preserve">magic</w:t>
      </w:r>
      <w:r>
        <w:t xml:space="preserve">”</w:t>
      </w:r>
      <w:r>
        <w:t xml:space="preserve"> </w:t>
      </w:r>
      <w:r>
        <w:t xml:space="preserve">of cutting edge technology renders invisible processes tangible and induces affects that we shouldn’t trust:</w:t>
      </w:r>
    </w:p>
    <w:p>
      <w:pPr>
        <w:pStyle w:val="BlockQuote"/>
        <w:pStyle w:val="FootnoteText"/>
      </w:pPr>
      <w:r>
        <w:t xml:space="preserve">As time goes on it becomes apparent that our senses are becoming more and more involved directly due to scientific progress. … Many new illusions have come about, all illusions, by the way, that strangely tend to aid progress and help in many cases to further elevate the human race. For instance, you pick up a telephone receiver and listen to your friend talk. The engineer knows better and will tell you that you hear no such thing. You do not hear the voice of your friend at all. It is simply an auto-illusion. … We should never trust our senses too much in these latter days of scientific progress.</w:t>
      </w:r>
    </w:p>
    <w:p>
      <w:pPr>
        <w:pStyle w:val="FootnoteText"/>
      </w:pPr>
      <w:r>
        <w:t xml:space="preserve">Hugo Gernsback, “Modern Illusions,”</w:t>
      </w:r>
      <w:r>
        <w:t xml:space="preserve"> </w:t>
      </w:r>
      <w:r>
        <w:rPr>
          <w:i/>
        </w:rPr>
        <w:t xml:space="preserve">Science and Invention</w:t>
      </w:r>
      <w:r>
        <w:t xml:space="preserve">, 15, no. 3, (July 1927): 201</w:t>
      </w:r>
      <w:r>
        <w:t xml:space="preserve">.</w:t>
      </w:r>
    </w:p>
  </w:footnote>
  <w:footnote w:id="23">
    <w:p>
      <w:pPr>
        <w:pStyle w:val="FootnoteText"/>
      </w:pPr>
      <w:r>
        <w:rPr>
          <w:rStyle w:val="FootnoteRef"/>
        </w:rPr>
        <w:footnoteRef/>
      </w:r>
      <w:r>
        <w:t xml:space="preserve">See</w:t>
      </w:r>
      <w:r>
        <w:t xml:space="preserve"> </w:t>
      </w:r>
      <w:r>
        <w:rPr>
          <w:b/>
        </w:rPr>
        <w:t xml:space="preserve">The Wireless Telephone.</w:t>
      </w:r>
    </w:p>
  </w:footnote>
</w:footnotes>
</file>

<file path=word/numbering.xml><?xml version="1.0" encoding="utf-8"?>
<w:numbering xmlns:w="http://schemas.openxmlformats.org/wordprocessingml/2006/main">
  <w:abstractNum w:abstractNumId="0">
    <w:nsid w:val="8da8ea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