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r>
        <w:rPr>
          <w:rStyle w:val="FootnoteRef"/>
        </w:rPr>
        <w:footnoteReference w:id="21"/>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r>
        <w:rPr>
          <w:rStyle w:val="FootnoteRef"/>
        </w:rPr>
        <w:footnoteReference w:id="22"/>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3"/>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Before AC-powered sets were introduced in 1927, which could be plugged into a wall outlet, radios had to be powered by either rechargeable wet cell batteries, or dry cells that were simply discarded and replaced once they wore out. So-called</w:t>
      </w:r>
      <w:r>
        <w:t xml:space="preserve"> </w:t>
      </w:r>
      <w:r>
        <w:t xml:space="preserve">“</w:t>
      </w:r>
      <w:r>
        <w:t xml:space="preserve">battery eliminator</w:t>
      </w:r>
      <w:r>
        <w:t xml:space="preserve">”</w:t>
      </w:r>
      <w:r>
        <w:t xml:space="preserve"> </w:t>
      </w:r>
      <w:r>
        <w:t xml:space="preserve">sets were mediocre at first, until the RCA Radiola 17 went on the market, the first AC set to be mass produced.</w:t>
      </w:r>
    </w:p>
  </w:footnote>
  <w:footnote w:id="22">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 For more on the ionosphere, see</w:t>
      </w:r>
      <w:r>
        <w:t xml:space="preserve"> </w:t>
      </w:r>
      <w:r>
        <w:rPr>
          <w:b/>
        </w:rPr>
        <w:t xml:space="preserve">Signaling to Mars.</w:t>
      </w:r>
    </w:p>
  </w:footnote>
  <w:footnote w:id="23">
    <w:p>
      <w:pPr>
        <w:pStyle w:val="FootnoteText"/>
      </w:pPr>
      <w:r>
        <w:rPr>
          <w:rStyle w:val="FootnoteRef"/>
        </w:rPr>
        <w:footnoteRef/>
      </w:r>
      <w:r>
        <w:t xml:space="preserve">Short waves are generally classified as 1.6 to 30 MHz. In the United States, 200 to 600 MHz is now allocated exclusively for federal government use. Digital over-the-air television is broadcast from 470 to 512 MHz. For a browsable visualization of current frequency allocation, see</w:t>
      </w:r>
      <w:r>
        <w:t xml:space="preserve"> </w:t>
      </w:r>
      <w:hyperlink r:id="rId24">
        <w:r>
          <w:rPr>
            <w:rStyle w:val="Link"/>
          </w:rPr>
          <w:t xml:space="preserve">http://reboot.fcc.gov/spectrumdashboard/</w:t>
        </w:r>
      </w:hyperlink>
      <w:r>
        <w:t xml:space="preserve">.</w:t>
      </w:r>
    </w:p>
  </w:footnote>
</w:footnotes>
</file>

<file path=word/numbering.xml><?xml version="1.0" encoding="utf-8"?>
<w:numbering xmlns:w="http://schemas.openxmlformats.org/wordprocessingml/2006/main">
  <w:abstractNum w:abstractNumId="0">
    <w:nsid w:val="87a71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reboot.fcc.gov/spectrumdashboard/" TargetMode="External" /></Relationships>
</file>

<file path=word/_rels/footnotes.xml.rels><?xml version="1.0" encoding="UTF-8"?>
<Relationships xmlns="http://schemas.openxmlformats.org/package/2006/relationships"><Relationship Type="http://schemas.openxmlformats.org/officeDocument/2006/relationships/hyperlink" Id="rId24" Target="http://reboot.fcc.gov/spectrum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