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1"/>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p>
      <w:r>
        <w:t xml:space="preserve">March 1. ESTERDAY Lindenfeld signed his own doom, although he did not suspect it. Years ago it started at college. I stood one sly insult, one injury after another. Always he came out on top. Always he won. I was always the vanquished, the one bested. He beat me in every sport and every competition. So that, at the end of the term, we were bitter enemies. 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 Yesterday, he eloped with my fiancée. That signs his death warrant. Of the long list of insults, offenses and near-crimes, this one must be the last. The sooner the world is rid of this monster, the better. As soon as he returns, I shall kill him with my own hands, but so subtly, oh, so subtly, that only he will know that I killed him. And no one will know how he met his death. As a scientist, this should be easy for me. I will use an entirely new method, something new in murder. Simple. Yet subtle. Very. And the police will never find out how it was accomplished, because I will kill Lindenfeld by long distance. 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 not, however, without first having heard my voice.</w:t>
      </w:r>
    </w:p>
    <w:p>
      <w:r>
        <w:t xml:space="preserve">March 15. Everything is in readiness. The machinery is installed. It works beautifully. Of course, I rented the little place under an assumed name, and I wear a disguise. No one can trace me, even if they knew how the beast was killed. Most murderers overlook one little detail. I don’t. Everything is planned scientifically. Minutely. Painstakingly. I put a phone call in five minutes ago. I asked for Mrs. Lindenfeld, my former sweetheart, in a disguised voice. He answered, the cur. She is out. 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r>
        <w:t xml:space="preserve"> </w:t>
      </w:r>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 I have killed Lindenfeld!</w:t>
      </w:r>
    </w:p>
    <w:p>
      <w:r>
        <w:pict>
          <v:rect style="width:0;height:1.5pt" o:hralign="center" o:hrstd="t" o:hr="t"/>
        </w:pict>
      </w:r>
    </w:p>
    <w:p>
      <w:r>
        <w:t xml:space="preserve">March 22. BEAUFORD TELEPHONE Co. Beauford, N. Y., March 21,1929.</w:t>
      </w:r>
    </w:p>
    <w:p>
      <w:r>
        <w:t xml:space="preserve">Mr. John Bernard, 16 Locust Ave., City</w:t>
      </w:r>
    </w:p>
    <w:p>
      <w:r>
        <w:t xml:space="preserve">Dear Sir: We received your interesting letter, as well as the manuscript entitled,</w:t>
      </w:r>
      <w:r>
        <w:t xml:space="preserve"> </w:t>
      </w:r>
      <w:r>
        <w:t xml:space="preserve">“</w:t>
      </w:r>
      <w:r>
        <w:t xml:space="preserve">THE KILLING FLASH.</w:t>
      </w:r>
      <w:r>
        <w:t xml:space="preserve">”</w:t>
      </w:r>
      <w:r>
        <w:t xml:space="preserve"> </w:t>
      </w:r>
      <w:r>
        <w:t xml:space="preserve">You ask our advice whether or not it is possible to kill a person over a telephone line as indicated by you in your ingenious manuscript. For the benefit of the country, we are glad to state that we believe the scheme to be impractical. While there are isolated instances of people having been killed by high-tension discharges, due to telephone wires having crossed with power lines, such cases are exceedingly rare. The reason is that the high-tension discharge usually becomes grounded before it has traveled 100 feet over the telephone line. In your case, the suppositious Lindenfeld would no doubt, have heard a series of loud noises in his phone, but he would not have come to harm. Sincerely yours, BEAUFORD TELEPHONE Co.</w:t>
      </w:r>
    </w:p>
    <w:p>
      <w:r>
        <w:t xml:space="preserve">March 22. (Newspaper account from the afternoon edition of the Beauford Eagle.) John Bernard, 26, of this city, single, manufacturer of patented appliances, was found dead this morning in a loft at No. 627 East Worth Street. His terribly mutilated body was identified by Henry Lindenfeld who, it was divulged, owned the loft. From an unopened letter, found at his residence, with an enclosed manuscript sent by The Beauford Telephone Co. to him, it is clear April 1st.</w:t>
      </w:r>
    </w:p>
    <w:p>
      <w:r>
        <w:t xml:space="preserve">SCIENCE WONDER STORIES Office of the Editor that he planned to kill Henry Lindenfeld by connecting a 350,000-volt high-tension transformer to the telephone line. Upon calling up his enemy, he is presumed to have closed the switch which was to electrocute Lindenfeld. 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 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p>
      <w:r>
        <w:t xml:space="preserve">Mr. David Friendly 119 W. 46 Ave., Springfield, Ill.</w:t>
      </w:r>
    </w:p>
    <w:p>
      <w:r>
        <w:t xml:space="preserve">Dear Sir: Sorry to find it necessary to return to you your manuscript entitled</w:t>
      </w:r>
      <w:r>
        <w:t xml:space="preserve"> </w:t>
      </w:r>
      <w:r>
        <w:t xml:space="preserve">“</w:t>
      </w:r>
      <w:r>
        <w:t xml:space="preserve">THE KILLING FLASH.</w:t>
      </w:r>
      <w:r>
        <w:t xml:space="preserve">”</w:t>
      </w:r>
      <w:r>
        <w:t xml:space="preserve"> </w:t>
      </w:r>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 Then, too, the story is improbable; because Bernard, if he had any sense, would not have written down the assertion that he killed Lindenfeld. If you can fix these various points, maybe we can use the story. 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bc540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