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w:t>
      </w:r>
      <w:r>
        <w:rPr>
          <w:i/>
        </w:rPr>
        <w:t xml:space="preserve">TIME</w:t>
      </w:r>
      <w:r>
        <w:t xml:space="preserve"> </w:t>
      </w:r>
      <w:r>
        <w:t xml:space="preserve">magazine, January 3, 1944;</w:t>
      </w:r>
      <w:r>
        <w:t xml:space="preserve"> </w:t>
      </w:r>
      <w:r>
        <w:rPr>
          <w:i/>
        </w:rPr>
        <w:t xml:space="preserve">New Yorker</w:t>
      </w:r>
      <w:r>
        <w:t xml:space="preserve"> </w:t>
      </w:r>
      <w:r>
        <w:t xml:space="preserve">magazine, February 13, 1943; and many others).</w:t>
      </w:r>
      <w:r>
        <w:rPr>
          <w:rStyle w:val="FootnoteRef"/>
        </w:rPr>
        <w:footnoteReference w:id="24"/>
      </w:r>
      <w:r>
        <w:t xml:space="preserve"> </w:t>
      </w:r>
      <w:r>
        <w:t xml:space="preserve">Usually authors not quite familiar with the writer’s early work set the date of the start of modern science fiction in the year 1926, which date coincides with the first science fiction magazine,</w:t>
      </w:r>
      <w:r>
        <w:t xml:space="preserve"> </w:t>
      </w:r>
      <w:r>
        <w:rPr>
          <w:i/>
        </w:rPr>
        <w:t xml:space="preserve">Amazing Stories,</w:t>
      </w:r>
      <w:r>
        <w:t xml:space="preserve"> </w:t>
      </w:r>
      <w:r>
        <w:t xml:space="preserve">the first issue of which was launched by the writer in April, 1926.</w:t>
      </w:r>
    </w:p>
    <w:p>
      <w:r>
        <w:t xml:space="preserve">We would like to correct this view for historical purposes. Modern science fiction, like so many other endeavors, had an orderly evolution, as the preaent paper will clearly demonatrate.</w:t>
      </w:r>
    </w:p>
    <w:p>
      <w:r>
        <w:t xml:space="preserve">The date whioh the writer would like to fix the year is 1911, not 1926. 1911 was the year in which the writer’s novel,</w:t>
      </w:r>
      <w:r>
        <w:t xml:space="preserve"> </w:t>
      </w:r>
      <w:r>
        <w:rPr>
          <w:i/>
        </w:rPr>
        <w:t xml:space="preserve">Ralph 124C 41+,</w:t>
      </w:r>
      <w:r>
        <w:t xml:space="preserve"> </w:t>
      </w:r>
      <w:r>
        <w:t xml:space="preserve">ran serially in</w:t>
      </w:r>
      <w:r>
        <w:t xml:space="preserve"> </w:t>
      </w:r>
      <w:r>
        <w:rPr>
          <w:i/>
        </w:rPr>
        <w:t xml:space="preserve">Modern Electrics,</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rPr>
          <w:i/>
        </w:rPr>
        <w:t xml:space="preserve">Modern Electrics.</w:t>
      </w:r>
    </w:p>
    <w:p>
      <w:r>
        <w:t xml:space="preserve">Jacques Morgan was one of the first authors, and he wrote a long series of humorous science fiction under the title,</w:t>
      </w:r>
      <w:r>
        <w:t xml:space="preserve"> </w:t>
      </w:r>
      <w:r>
        <w:rPr>
          <w:i/>
        </w:rPr>
        <w:t xml:space="preserve">The Scientific Adventures of Mr. Fosdick.</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rPr>
          <w:i/>
        </w:rPr>
        <w:t xml:space="preserve">Science and Invention.</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rPr>
          <w:i/>
        </w:rPr>
        <w:t xml:space="preserve">Science and Invention.</w:t>
      </w:r>
      <w:r>
        <w:t xml:space="preserve"> </w:t>
      </w:r>
      <w:r>
        <w:t xml:space="preserve">During the radio boom, in the writer’s former magazine,</w:t>
      </w:r>
      <w:r>
        <w:t xml:space="preserve"> </w:t>
      </w:r>
      <w:r>
        <w:rPr>
          <w:i/>
        </w:rPr>
        <w:t xml:space="preserve">Radio News,</w:t>
      </w:r>
      <w:r>
        <w:t xml:space="preserve"> </w:t>
      </w:r>
      <w:r>
        <w:t xml:space="preserve">we secured a number of science fiction humorous stories by that outstanding humorist, Ellis Parker Butler. Other science fiction stories in</w:t>
      </w:r>
      <w:r>
        <w:t xml:space="preserve"> </w:t>
      </w:r>
      <w:r>
        <w:rPr>
          <w:i/>
        </w:rPr>
        <w:t xml:space="preserve">Radio News</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rPr>
          <w:i/>
        </w:rPr>
        <w:t xml:space="preserve">Practical Electrics</w:t>
      </w:r>
      <w:r>
        <w:t xml:space="preserve"> </w:t>
      </w:r>
      <w:r>
        <w:t xml:space="preserve">and</w:t>
      </w:r>
      <w:r>
        <w:t xml:space="preserve"> </w:t>
      </w:r>
      <w:r>
        <w:rPr>
          <w:i/>
        </w:rPr>
        <w:t xml:space="preserve">The Experimenter,</w:t>
      </w:r>
      <w:r>
        <w:t xml:space="preserve"> </w:t>
      </w:r>
      <w:r>
        <w:t xml:space="preserve">both Gernsback magazines. For the record, the total circulation of the magazines listed in this paper ran considerably better than 1,000,000 copies—</w:t>
      </w:r>
      <w:r>
        <w:rPr>
          <w:i/>
        </w:rPr>
        <w:t xml:space="preserve">Radio News</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rPr>
          <w:i/>
        </w:rPr>
        <w:t xml:space="preserve">Amazing Stories,</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as they appeared in the Gernsback magazines. The list which follows was compiled by Mr. Theodore Engel, of New York. It took him several months to go through all the old bound volumes in order to complete his work, and our grateful thanks are due to him for his labors.</w:t>
      </w:r>
      <w:r>
        <w:rPr>
          <w:rStyle w:val="FootnoteRef"/>
        </w:rPr>
        <w:footnoteReference w:id="25"/>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6" w:name="science-fiction-in-modern-electrics"/>
    <w:p>
      <w:pPr>
        <w:pStyle w:val="Heading1"/>
      </w:pPr>
      <w:r>
        <w:t xml:space="preserve">Science Fiction in</w:t>
      </w:r>
      <w:r>
        <w:t xml:space="preserve"> </w:t>
      </w:r>
      <w:r>
        <w:rPr>
          <w:i/>
        </w:rPr>
        <w:t xml:space="preserve">Modern Electrics</w:t>
      </w:r>
    </w:p>
    <w:bookmarkEnd w:id="26"/>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7" w:name="science-fiction-in-electrical-experimenter"/>
    <w:p>
      <w:pPr>
        <w:pStyle w:val="Heading1"/>
      </w:pPr>
      <w:r>
        <w:t xml:space="preserve">Science Fiction in</w:t>
      </w:r>
      <w:r>
        <w:t xml:space="preserve"> </w:t>
      </w:r>
      <w:r>
        <w:rPr>
          <w:i/>
        </w:rPr>
        <w:t xml:space="preserve">Electrical Experimenter</w:t>
      </w:r>
    </w:p>
    <w:bookmarkEnd w:id="27"/>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8" w:name="science-fiction-in-science-and-invention"/>
    <w:p>
      <w:pPr>
        <w:pStyle w:val="Heading1"/>
      </w:pPr>
      <w:r>
        <w:t xml:space="preserve">Science Fiction in</w:t>
      </w:r>
      <w:r>
        <w:t xml:space="preserve"> </w:t>
      </w:r>
      <w:r>
        <w:rPr>
          <w:i/>
        </w:rPr>
        <w:t xml:space="preserve">Science and Invention</w:t>
      </w:r>
    </w:p>
    <w:bookmarkEnd w:id="28"/>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9" w:name="science-fiction-in-radio-news"/>
    <w:p>
      <w:pPr>
        <w:pStyle w:val="Heading1"/>
      </w:pPr>
      <w:r>
        <w:t xml:space="preserve">Science Fiction in</w:t>
      </w:r>
      <w:r>
        <w:t xml:space="preserve"> </w:t>
      </w:r>
      <w:r>
        <w:rPr>
          <w:i/>
        </w:rPr>
        <w:t xml:space="preserve">Radio News</w:t>
      </w:r>
    </w:p>
    <w:bookmarkEnd w:id="29"/>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of the Air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p>
      <w:pPr>
        <w:pStyle w:val="Compact"/>
        <w:numPr>
          <w:numId w:val="5"/>
          <w:ilvl w:val="0"/>
        </w:numPr>
      </w:pPr>
      <w:r>
        <w:t xml:space="preserve">R. F. Smith | The Passing of the Third-Floor Quack | Radio News | 10 | 1 | Jul-1928</w:t>
      </w:r>
    </w:p>
    <w:p>
      <w:pPr>
        <w:pStyle w:val="Compact"/>
        <w:numPr>
          <w:numId w:val="5"/>
          <w:ilvl w:val="0"/>
        </w:numPr>
      </w:pPr>
      <w:r>
        <w:t xml:space="preserve">C. Sterling Gleason | Rain, Rags, and Radio | Radio News | 10 | 2 | Aug-1928</w:t>
      </w:r>
    </w:p>
    <w:p>
      <w:pPr>
        <w:pStyle w:val="Compact"/>
        <w:numPr>
          <w:numId w:val="5"/>
          <w:ilvl w:val="0"/>
        </w:numPr>
      </w:pPr>
      <w:r>
        <w:t xml:space="preserve">C. Sterling Gleason | Rays of Justice | Radio News | 10 | 5 | Nov-1928</w:t>
      </w:r>
    </w:p>
    <w:p>
      <w:pPr>
        <w:pStyle w:val="Compact"/>
        <w:numPr>
          <w:numId w:val="5"/>
          <w:ilvl w:val="0"/>
        </w:numPr>
      </w:pPr>
      <w:r>
        <w:t xml:space="preserve">Dorothy Gernsback | The Dark Side of Radio | Radio News | 10 | 7 | Jan-1929</w:t>
      </w:r>
    </w:p>
    <w:p>
      <w:pPr>
        <w:pStyle w:val="Compact"/>
        <w:numPr>
          <w:numId w:val="5"/>
          <w:ilvl w:val="0"/>
        </w:numPr>
      </w:pPr>
      <w:r>
        <w:t xml:space="preserve">C. Sterling Gleason | The Wings of Death | Radio News | 10 | 8 | Feb-1929</w:t>
      </w:r>
    </w:p>
    <w:bookmarkStart w:id="30" w:name="science-fiction-in-practical-electrics"/>
    <w:p>
      <w:pPr>
        <w:pStyle w:val="Heading1"/>
      </w:pPr>
      <w:r>
        <w:t xml:space="preserve">Science Fiction in</w:t>
      </w:r>
      <w:r>
        <w:t xml:space="preserve"> </w:t>
      </w:r>
      <w:r>
        <w:rPr>
          <w:i/>
        </w:rPr>
        <w:t xml:space="preserve">Practical Electrics</w:t>
      </w:r>
    </w:p>
    <w:bookmarkEnd w:id="30"/>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31" w:name="science-fiction-in-the-experimenter"/>
    <w:p>
      <w:pPr>
        <w:pStyle w:val="Heading1"/>
      </w:pPr>
      <w:r>
        <w:t xml:space="preserve">Science Fiction in</w:t>
      </w:r>
      <w:r>
        <w:t xml:space="preserve"> </w:t>
      </w:r>
      <w:r>
        <w:rPr>
          <w:i/>
        </w:rPr>
        <w:t xml:space="preserve">The Experimenter</w:t>
      </w:r>
    </w:p>
    <w:bookmarkEnd w:id="31"/>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the Amazing,”</w:t>
      </w:r>
      <w:r>
        <w:t xml:space="preserve"> </w:t>
      </w:r>
      <w:r>
        <w:rPr>
          <w:i/>
        </w:rPr>
        <w:t xml:space="preserve">Time</w:t>
      </w:r>
      <w:r>
        <w:t xml:space="preserve">, 43, no. 1, (January 1944): 42</w:t>
      </w:r>
      <w:r>
        <w:t xml:space="preserve">;</w:t>
      </w:r>
      <w:r>
        <w:t xml:space="preserve"> </w:t>
      </w:r>
      <w:r>
        <w:t xml:space="preserve">Angelica Gibbs, “Onward &amp; Upward With The Arts: Inertrum, Neutronium, Chromaloy, P-P-P-Proot!”</w:t>
      </w:r>
      <w:r>
        <w:t xml:space="preserve"> </w:t>
      </w:r>
      <w:r>
        <w:rPr>
          <w:i/>
        </w:rPr>
        <w:t xml:space="preserve">The New Yorker</w:t>
      </w:r>
      <w:r>
        <w:t xml:space="preserve">, (February 1943): 42–53</w:t>
      </w:r>
      <w:r>
        <w:t xml:space="preserve">.</w:t>
      </w:r>
    </w:p>
  </w:footnote>
  <w:footnote w:id="25">
    <w:p>
      <w:pPr>
        <w:pStyle w:val="FootnoteText"/>
      </w:pPr>
      <w:r>
        <w:rPr>
          <w:rStyle w:val="FootnoteRef"/>
        </w:rPr>
        <w:footnoteRef/>
      </w:r>
      <w:r>
        <w:t xml:space="preserve">An earlier version of this bibliography, compiled in a July 1944 typescript by Bill Evans titled</w:t>
      </w:r>
      <w:r>
        <w:t xml:space="preserve"> </w:t>
      </w:r>
      <w:r>
        <w:t xml:space="preserve">“</w:t>
      </w:r>
      <w:r>
        <w:t xml:space="preserve">The Gernsback Forerunners,</w:t>
      </w:r>
      <w:r>
        <w:t xml:space="preserve">”</w:t>
      </w:r>
      <w:r>
        <w:t xml:space="preserve"> </w:t>
      </w:r>
      <w:r>
        <w:t xml:space="preserve">includes the following editorial note:</w:t>
      </w:r>
      <w:r>
        <w:t xml:space="preserve"> </w:t>
      </w:r>
      <w:r>
        <w:t xml:space="preserve">“</w:t>
      </w:r>
      <w:r>
        <w:t xml:space="preserve">A number of the early stories would not be classed today as science fiction, but in including them I tried to judge by the time they appeared. … The inclusion of stories has been done according to very liberal standards, especially with</w:t>
      </w:r>
      <w:r>
        <w:t xml:space="preserve"> </w:t>
      </w:r>
      <w:r>
        <w:rPr>
          <w:i/>
        </w:rPr>
        <w:t xml:space="preserve">Radio News.</w:t>
      </w:r>
      <w:r>
        <w:t xml:space="preserve"> </w:t>
      </w:r>
      <w:r>
        <w:t xml:space="preserve">Hence, one of the stories may have only a faint bit of stf in them, judged by our present standards, but if they are considered in the light of the time they appeared, many of them qualify. In any case of doubt, I included the story.</w:t>
      </w:r>
      <w:r>
        <w:t xml:space="preserve">”</w:t>
      </w:r>
      <w:r>
        <w:t xml:space="preserve"> </w:t>
      </w:r>
      <w:r>
        <w:t xml:space="preserve">Evans’s broader definition of what constitutes science fiction led him to list several stories that Engel did not. I have included them here.</w:t>
      </w:r>
    </w:p>
  </w:footnote>
</w:footnotes>
</file>

<file path=word/numbering.xml><?xml version="1.0" encoding="utf-8"?>
<w:numbering xmlns:w="http://schemas.openxmlformats.org/wordprocessingml/2006/main">
  <w:abstractNum w:abstractNumId="0">
    <w:nsid w:val="c09cee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5466c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