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Thematic</w:t>
      </w:r>
      <w:r>
        <w:t xml:space="preserve"> </w:t>
      </w:r>
      <w:r>
        <w:t xml:space="preserve">Contents</w:t>
      </w:r>
    </w:p>
    <w:p>
      <w:r>
        <w:t xml:space="preserve">Order the TOC not by strict chronology, but smear it a bit so that the articles are sequenced in the most readable fashion. The books should be a condensation, a lens on a particular episteme, a moment in history. What if there’s a thematically organized TOC for a book that runs chronologically? And that’s the only TOC? What would the</w:t>
      </w:r>
      <w:r>
        <w:t xml:space="preserve"> </w:t>
      </w:r>
      <w:r>
        <w:t xml:space="preserve">“</w:t>
      </w:r>
      <w:r>
        <w:t xml:space="preserve">user experience</w:t>
      </w:r>
      <w:r>
        <w:t xml:space="preserve">”</w:t>
      </w:r>
      <w:r>
        <w:t xml:space="preserve"> </w:t>
      </w:r>
      <w:r>
        <w:t xml:space="preserve">of this book be?</w:t>
      </w:r>
    </w:p>
    <w:p>
      <w:r>
        <w:t xml:space="preserve">The subject index can give a little one-sentence or phrase blurb on each article, almost reveling in the pulpy, gaudy, attention-grabbing tone – but one that highlights key questions in media studies. Like:</w:t>
      </w:r>
    </w:p>
    <w:p>
      <w:pPr>
        <w:pStyle w:val="Compact"/>
        <w:numPr>
          <w:numId w:val="2"/>
          <w:ilvl w:val="0"/>
        </w:numPr>
      </w:pPr>
      <w:r>
        <w:t xml:space="preserve">Scientifiction</w:t>
      </w:r>
    </w:p>
    <w:p>
      <w:pPr>
        <w:pStyle w:val="Compact"/>
        <w:numPr>
          <w:numId w:val="2"/>
          <w:ilvl w:val="0"/>
        </w:numPr>
      </w:pPr>
      <w:r>
        <w:t xml:space="preserve">Tinkering &amp; Technology</w:t>
      </w:r>
    </w:p>
    <w:p>
      <w:pPr>
        <w:pStyle w:val="Compact"/>
        <w:numPr>
          <w:numId w:val="2"/>
          <w:ilvl w:val="0"/>
        </w:numPr>
      </w:pPr>
      <w:r>
        <w:t xml:space="preserve">Media History</w:t>
      </w:r>
    </w:p>
    <w:p>
      <w:pPr>
        <w:pStyle w:val="Compact"/>
        <w:numPr>
          <w:numId w:val="3"/>
          <w:ilvl w:val="1"/>
        </w:numPr>
      </w:pPr>
      <w:r>
        <w:t xml:space="preserve">Television?</w:t>
      </w:r>
    </w:p>
    <w:p>
      <w:pPr>
        <w:pStyle w:val="Compact"/>
        <w:numPr>
          <w:numId w:val="3"/>
          <w:ilvl w:val="1"/>
        </w:numPr>
      </w:pPr>
      <w:r>
        <w:t xml:space="preserve">Wireless?</w:t>
      </w:r>
    </w:p>
    <w:p>
      <w:pPr>
        <w:pStyle w:val="Compact"/>
        <w:numPr>
          <w:numId w:val="2"/>
          <w:ilvl w:val="0"/>
        </w:numPr>
      </w:pPr>
      <w:r>
        <w:t xml:space="preserve">Broadcast Regulation</w:t>
      </w:r>
    </w:p>
    <w:p>
      <w:pPr>
        <w:pStyle w:val="Compact"/>
        <w:numPr>
          <w:numId w:val="2"/>
          <w:ilvl w:val="0"/>
        </w:numPr>
      </w:pPr>
      <w:r>
        <w:t xml:space="preserve">Selected Fiction</w:t>
      </w:r>
    </w:p>
    <w:bookmarkStart w:id="21" w:name="tinkering"/>
    <w:p>
      <w:pPr>
        <w:pStyle w:val="Heading1"/>
      </w:pPr>
      <w:r>
        <w:t xml:space="preserve">Tinkering</w:t>
      </w:r>
    </w:p>
    <w:bookmarkEnd w:id="21"/>
    <w:p>
      <w:pPr>
        <w:pStyle w:val="Compact"/>
        <w:numPr>
          <w:numId w:val="4"/>
          <w:ilvl w:val="0"/>
        </w:numPr>
      </w:pPr>
      <w:r>
        <w:t xml:space="preserve">A New Interrupter . . . . . . . . . . . . . . .</w:t>
      </w:r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5"/>
          <w:ilvl w:val="0"/>
        </w:numPr>
      </w:pPr>
      <w:r>
        <w:t xml:space="preserve">The Dynamophone . . . . . . . . . . . . . . . .</w:t>
      </w:r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6"/>
          <w:ilvl w:val="0"/>
        </w:numPr>
      </w:pPr>
      <w:r>
        <w:t xml:space="preserve">The Born and the Mechanical Inventor . . . . . .</w:t>
      </w:r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7"/>
          <w:ilvl w:val="0"/>
        </w:numPr>
      </w:pPr>
      <w:r>
        <w:t xml:space="preserve">The Radioson Detector . . . . . . . . . . . . .</w:t>
      </w:r>
    </w:p>
    <w:p>
      <w:pPr>
        <w:pStyle w:val="BlockQuote"/>
      </w:pPr>
      <w:r>
        <w:rPr>
          <w:i/>
        </w:rPr>
        <w:t xml:space="preserve">Talk to your friends with nothing more than a vile of acid!</w:t>
      </w:r>
    </w:p>
    <w:bookmarkStart w:id="22" w:name="scientifiction"/>
    <w:p>
      <w:pPr>
        <w:pStyle w:val="Heading1"/>
      </w:pPr>
      <w:r>
        <w:t xml:space="preserve">Scientifiction</w:t>
      </w:r>
    </w:p>
    <w:bookmarkEnd w:id="22"/>
    <w:p>
      <w:pPr>
        <w:pStyle w:val="Compact"/>
        <w:numPr>
          <w:numId w:val="8"/>
          <w:ilvl w:val="0"/>
        </w:numPr>
      </w:pPr>
      <w:r>
        <w:t xml:space="preserve">Signaling to Mars . . . . . . . . . . . . . . .</w:t>
      </w:r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bookmarkStart w:id="23" w:name="television"/>
    <w:p>
      <w:pPr>
        <w:pStyle w:val="Heading1"/>
      </w:pPr>
      <w:r>
        <w:t xml:space="preserve">Television</w:t>
      </w:r>
    </w:p>
    <w:bookmarkEnd w:id="23"/>
    <w:bookmarkStart w:id="24" w:name="wireless"/>
    <w:p>
      <w:pPr>
        <w:pStyle w:val="Heading1"/>
      </w:pPr>
      <w:r>
        <w:t xml:space="preserve">Wireless</w:t>
      </w:r>
    </w:p>
    <w:bookmarkEnd w:id="24"/>
    <w:p>
      <w:pPr>
        <w:pStyle w:val="Compact"/>
        <w:numPr>
          <w:numId w:val="9"/>
          <w:ilvl w:val="0"/>
        </w:numPr>
      </w:pPr>
      <w:r>
        <w:t xml:space="preserve">A Treatise on Wireless . . . . . . . . . . . . . .</w:t>
      </w:r>
    </w:p>
    <w:p>
      <w:pPr>
        <w:pStyle w:val="BlockQuote"/>
      </w:pPr>
      <w:r>
        <w:rPr>
          <w:i/>
        </w:rPr>
        <w:t xml:space="preserve">How can I get started in wireless?</w:t>
      </w:r>
    </w:p>
    <w:bookmarkStart w:id="25" w:name="scientifiction-1"/>
    <w:p>
      <w:pPr>
        <w:pStyle w:val="Heading1"/>
      </w:pPr>
      <w:r>
        <w:t xml:space="preserve">Scientifiction</w:t>
      </w:r>
    </w:p>
    <w:bookmarkEnd w:id="25"/>
    <w:p>
      <w:pPr>
        <w:pStyle w:val="Compact"/>
        <w:numPr>
          <w:numId w:val="10"/>
          <w:ilvl w:val="0"/>
        </w:numPr>
      </w:pPr>
      <w:r>
        <w:t xml:space="preserve">Our Cover . . . . . . . . . . . . . . . . . .</w:t>
      </w:r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bookmarkStart w:id="26" w:name="selected-fiction"/>
    <w:p>
      <w:pPr>
        <w:pStyle w:val="Heading1"/>
      </w:pPr>
      <w:r>
        <w:t xml:space="preserve">Selected Fiction</w:t>
      </w:r>
    </w:p>
    <w:bookmarkEnd w:id="26"/>
    <w:p>
      <w:pPr>
        <w:pStyle w:val="Compact"/>
        <w:numPr>
          <w:numId w:val="11"/>
          <w:ilvl w:val="0"/>
        </w:numPr>
      </w:pPr>
      <w:r>
        <w:rPr>
          <w:i/>
        </w:rPr>
        <w:t xml:space="preserve">Ralph 124C 41+: A Romance of the Year 2660</w:t>
      </w:r>
    </w:p>
    <w:bookmarkStart w:id="27" w:name="media-mediation"/>
    <w:p>
      <w:pPr>
        <w:pStyle w:val="Heading1"/>
      </w:pPr>
      <w:r>
        <w:t xml:space="preserve">Media / Mediation</w:t>
      </w:r>
    </w:p>
    <w:bookmarkEnd w:id="27"/>
    <w:p>
      <w:pPr>
        <w:pStyle w:val="Compact"/>
        <w:numPr>
          <w:numId w:val="12"/>
          <w:ilvl w:val="0"/>
        </w:numPr>
      </w:pPr>
      <w:r>
        <w:t xml:space="preserve">The Aerophone Number . . . . . . . . . . . . .</w:t>
      </w:r>
    </w:p>
    <w:p>
      <w:r>
        <w:rPr>
          <w:i/>
        </w:rPr>
        <w:t xml:space="preserve">What do we say when we wirelessly telephone someone?</w:t>
      </w:r>
    </w:p>
    <w:bookmarkStart w:id="28" w:name="broadcast-regulation"/>
    <w:p>
      <w:pPr>
        <w:pStyle w:val="Heading1"/>
      </w:pPr>
      <w:r>
        <w:t xml:space="preserve">Broadcast Regulation</w:t>
      </w:r>
    </w:p>
    <w:bookmarkEnd w:id="28"/>
    <w:p>
      <w:pPr>
        <w:pStyle w:val="Compact"/>
        <w:numPr>
          <w:numId w:val="13"/>
          <w:ilvl w:val="0"/>
        </w:numPr>
      </w:pPr>
      <w:r>
        <w:t xml:space="preserve">The Wireless Joker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9068f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6495c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Thematic Contents</dc:title>
  <dc:creator/>
</cp:coreProperties>
</file>