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1: 完成 主㓰面，8 個控制格，包括landscape and portrait </w:t>
        <w:br w:type="textWrapping"/>
        <w:t xml:space="preserve">(05/23)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2: 完成 子㓰面（用多Fragments 的設計； 在activity layout 下加&lt;fragment tag with fragment class name; refer to api guides fragments; also use date / time picker dialog with set title to start and end</w:t>
        <w:br w:type="textWrapping"/>
        <w:t xml:space="preserve">(05/27)- 每天2個</w:t>
        <w:br w:type="textWrapping"/>
        <w:t xml:space="preserve">3: 完成intentService 送控制及接回報，車狀態及警示</w:t>
        <w:br w:type="textWrapping"/>
        <w:t xml:space="preserve">（05/28）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4: 完成asyncTask to send registration and show progress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（05/29）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