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8B149" w14:textId="77E11E9A" w:rsidR="00E33EDD" w:rsidRDefault="00E33EDD" w:rsidP="00E33EDD">
      <w:pPr>
        <w:pStyle w:val="Kop4"/>
      </w:pPr>
      <w:r>
        <w:t xml:space="preserve">Objecttype </w:t>
      </w:r>
      <w:r w:rsidRPr="00F62F31">
        <w:t>Omgevingswaarde</w:t>
      </w:r>
    </w:p>
    <w:p w14:paraId="6F9334A6" w14:textId="3520B2C3" w:rsidR="00C71529" w:rsidRPr="003C5DB8" w:rsidRDefault="00C71529" w:rsidP="003E430E">
      <w:r>
        <w:t xml:space="preserve">Het objecttype Omgevingswaarde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