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B8384" w14:textId="49F3D701" w:rsidR="00E33EDD" w:rsidRPr="00F62F31" w:rsidRDefault="00E33EDD" w:rsidP="00E33EDD">
      <w:pPr>
        <w:pStyle w:val="Kop3"/>
      </w:pPr>
      <w:r w:rsidRPr="00F62F31">
        <w:t xml:space="preserve">De actuele geldende versie van </w:t>
      </w:r>
      <w:r w:rsidR="006A30BD">
        <w:fldChar w:fldCharType="begin"/>
      </w:r>
      <w:r w:rsidR="006A30BD">
        <w:instrText xml:space="preserve"> DOCVARIABLE ID01+ </w:instrText>
      </w:r>
      <w:r w:rsidR="006A30BD">
        <w:fldChar w:fldCharType="separate"/>
      </w:r>
      <w:r w:rsidR="00B337F7">
        <w:t>het programma</w:t>
      </w:r>
      <w:r w:rsidR="006A30BD">
        <w:fldChar w:fldCharType="end"/>
      </w:r>
    </w:p>
    <w:p w14:paraId="154FA0CD" w14:textId="5FE8205C" w:rsidR="00E33EDD" w:rsidRPr="00F62F31" w:rsidRDefault="00A202AD" w:rsidP="00A202AD">
      <w:r w:rsidRPr="00A202AD">
        <w:t xml:space="preserve">De opeenvolgende besluiten tot vaststelling of wijziging van </w:t>
      </w:r>
      <w:fldSimple w:instr=" DOCVARIABLE ID01+ ">
        <w:r w:rsidR="00B337F7">
          <w:t>het programma</w:t>
        </w:r>
      </w:fldSimple>
      <w:r w:rsidR="003A62A0">
        <w:t xml:space="preserve"> </w:t>
      </w:r>
      <w:r w:rsidR="0085535D">
        <w:t>samen met</w:t>
      </w:r>
      <w:r w:rsidR="009D37C3">
        <w:t xml:space="preserve"> de </w:t>
      </w:r>
      <w:r w:rsidR="00DD6ADA">
        <w:t xml:space="preserve">inhoudelijke tekst van </w:t>
      </w:r>
      <w:fldSimple w:instr=" DOCVARIABLE ID01+ ">
        <w:r w:rsidR="00B337F7">
          <w:t>het programma</w:t>
        </w:r>
      </w:fldSimple>
      <w:r w:rsidR="001572BA">
        <w:t xml:space="preserve"> </w:t>
      </w:r>
      <w:r w:rsidR="00F11FA5">
        <w:t xml:space="preserve">(het lichaam) </w:t>
      </w:r>
      <w:r w:rsidRPr="00A202AD">
        <w:t xml:space="preserve">vormen samen de actueel geldende </w:t>
      </w:r>
      <w:fldSimple w:instr=" DOCVARIABLE ID01 ">
        <w:r w:rsidR="00B337F7">
          <w:t>programma</w:t>
        </w:r>
      </w:fldSimple>
      <w:r w:rsidRPr="00A202AD">
        <w:t xml:space="preserve"> van het bevoegd gezag. Belanghebbenden zijn bij raadpleging van </w:t>
      </w:r>
      <w:fldSimple w:instr=" DOCVARIABLE ID01+ ">
        <w:r w:rsidR="00B337F7">
          <w:t>het programma</w:t>
        </w:r>
      </w:fldSimple>
      <w:r w:rsidRPr="00A202AD">
        <w:t xml:space="preserve"> verzekerd van het actuele (strategische) beleid op de fysieke leefomgeving van het betreffende bevoegd gezag.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