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5C40F3" w14:textId="1C0FA211" w:rsidR="00931688" w:rsidRDefault="00931688" w:rsidP="00FF23EF">
      <w:pPr>
        <w:pStyle w:val="Kop4"/>
      </w:pPr>
      <w:r>
        <w:t>Gebiedsaanwijzingtype Beperkingengebied</w:t>
      </w:r>
    </w:p>
    <w:p w14:paraId="407E6D0D" w14:textId="53CF1C06" w:rsidR="00E33E4D" w:rsidRPr="00E33E4D" w:rsidRDefault="001F2A8D" w:rsidP="00E33E4D">
      <w:pPr>
        <w:rPr>
          <w:b/>
          <w:szCs w:val="28"/>
        </w:rPr>
      </w:pPr>
      <w:r w:rsidRPr="001F2A8D">
        <w:t xml:space="preserve">Het Gebiedsaanwijzingtype Beperkingengebied is niet van toepassing op </w:t>
      </w:r>
      <w:r w:rsidR="003B553F">
        <w:fldChar w:fldCharType="begin"/>
      </w:r>
      <w:r w:rsidR="003B553F">
        <w:instrText xml:space="preserve"> DOCVARIABLE ID01+ </w:instrText>
      </w:r>
      <w:r w:rsidR="003B553F">
        <w:fldChar w:fldCharType="separate"/>
      </w:r>
      <w:r w:rsidR="00B337F7">
        <w:t>het programma</w:t>
      </w:r>
      <w:r w:rsidR="003B553F">
        <w:fldChar w:fldCharType="end"/>
      </w:r>
      <w:r w:rsidRPr="001F2A8D">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