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154FC" w14:textId="77777777" w:rsidR="00610DEF" w:rsidRDefault="00610DEF" w:rsidP="00610DEF">
      <w:pPr>
        <w:pStyle w:val="Kop4"/>
      </w:pPr>
      <w:r>
        <w:t>Objecttype Hoofdlijn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