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88316" w14:textId="2DD14765" w:rsidR="00095B45" w:rsidRDefault="00095B45" w:rsidP="00095B45">
      <w:pPr>
        <w:pStyle w:val="Kop5"/>
      </w:pPr>
      <w:r>
        <w:lastRenderedPageBreak/>
        <w:t>Toepassing presentatiemodel</w:t>
      </w:r>
    </w:p>
    <w:p w14:paraId="3B89BD22" w14:textId="77777777" w:rsidR="00095B45" w:rsidRPr="00024B58" w:rsidRDefault="00095B45" w:rsidP="00095B45">
      <w:r w:rsidRPr="002B1316">
        <w:t xml:space="preserve">Het presentatiemodel </w:t>
      </w:r>
      <w:r>
        <w:t>kent</w:t>
      </w:r>
      <w:r w:rsidRPr="002B1316">
        <w:t xml:space="preserve"> geen specifieke weergave voor Gebiedsaanwijzing</w:t>
      </w:r>
      <w:r>
        <w:t>, wel voor de verschillende typen Gebiedsaanwijzing.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