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C42CA" w14:textId="7D604D4E" w:rsidR="00581854" w:rsidRDefault="00581854" w:rsidP="007B050D">
      <w:pPr>
        <w:pStyle w:val="Kop4"/>
      </w:pPr>
      <w:r>
        <w:t>Gebiedsaanwijzingtype Landschap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