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4995A" w14:textId="6645A64A" w:rsidR="00733D38" w:rsidRDefault="00733D38" w:rsidP="00733D38">
      <w:pPr>
        <w:pStyle w:val="Kop1"/>
      </w:pPr>
      <w:r>
        <w:lastRenderedPageBreak/>
        <w:t>Uitgangspunten voor de modellering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