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8786A" w14:textId="589B2267" w:rsidR="00E33EDD" w:rsidRDefault="00E33EDD">
      <w:pPr>
        <w:pStyle w:val="Kop3"/>
      </w:pPr>
      <w:r>
        <w:t>Meet- en rekenbepalingen</w:t>
      </w:r>
    </w:p>
    <w:p w14:paraId="77BBE2FE" w14:textId="72F4D2CC" w:rsidR="004317DA" w:rsidRPr="006A616C" w:rsidRDefault="004317DA" w:rsidP="00E028BB">
      <w:r>
        <w:t xml:space="preserve">Het gebruik van meet- en rekenbepalingen is niet van toepassing op </w:t>
      </w:r>
      <w:r w:rsidR="002F5B68">
        <w:fldChar w:fldCharType="begin"/>
      </w:r>
      <w:r w:rsidR="002F5B68">
        <w:instrText xml:space="preserve"> DOCVARIAB</w:instrText>
      </w:r>
      <w:r w:rsidR="002F5B68">
        <w:instrText xml:space="preserve">LE ID01+ </w:instrText>
      </w:r>
      <w:r w:rsidR="002F5B68">
        <w:fldChar w:fldCharType="separate"/>
      </w:r>
      <w:r w:rsidR="00B337F7">
        <w:t>het programma</w:t>
      </w:r>
      <w:r w:rsidR="002F5B68">
        <w:fldChar w:fldCharType="end"/>
      </w:r>
      <w:r w:rsidR="0028332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