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6C245" w14:textId="0C097A04" w:rsidR="00095B45" w:rsidRPr="00F62F31" w:rsidRDefault="00095B45" w:rsidP="00023CDB">
      <w:pPr>
        <w:pStyle w:val="Kop2bijlage"/>
      </w:pPr>
      <w:r w:rsidRPr="00F62F31">
        <w:lastRenderedPageBreak/>
        <w:t>Ontwerpkeuzen</w:t>
      </w:r>
    </w:p>
    <w:p w14:paraId="4A37C88F" w14:textId="0E9B2296" w:rsidR="00095B45" w:rsidRDefault="00095B45" w:rsidP="00095B45">
      <w:r w:rsidRPr="00F62F31">
        <w:t xml:space="preserve">Voor </w:t>
      </w:r>
      <w:r w:rsidR="003B553F">
        <w:fldChar w:fldCharType="begin"/>
      </w:r>
      <w:r w:rsidR="003B553F">
        <w:instrText xml:space="preserve"> DOCVARIABLE ID01+ </w:instrText>
      </w:r>
      <w:r w:rsidR="003B553F">
        <w:fldChar w:fldCharType="separate"/>
      </w:r>
      <w:r w:rsidR="00B337F7">
        <w:t>het programma</w:t>
      </w:r>
      <w:r w:rsidR="003B553F">
        <w:fldChar w:fldCharType="end"/>
      </w:r>
      <w:r w:rsidRPr="00F62F31">
        <w:t xml:space="preserve"> zijn </w:t>
      </w:r>
      <w:r w:rsidR="009950CF">
        <w:t xml:space="preserve">de volgende </w:t>
      </w:r>
      <w:r>
        <w:t>‘</w:t>
      </w:r>
      <w:r w:rsidRPr="00F62F31">
        <w:t>van de standaard</w:t>
      </w:r>
      <w:r>
        <w:t>’</w:t>
      </w:r>
      <w:r w:rsidRPr="00F62F31">
        <w:t xml:space="preserve"> afwijkende ontwerpkeuzen van toepassing.</w:t>
      </w:r>
    </w:p>
    <w:p w14:paraId="23A00EC9" w14:textId="4E63F648" w:rsidR="009950CF" w:rsidRDefault="009950CF" w:rsidP="00095B45"/>
    <w:p w14:paraId="45E45922" w14:textId="77777777" w:rsidR="00B776A2" w:rsidRDefault="00B776A2" w:rsidP="00B776A2">
      <w:r>
        <w:t>1</w:t>
      </w:r>
      <w:r>
        <w:tab/>
        <w:t>Het model zal geen extra / complexe voorzieningen bevatten waarmee automatisch gevalideerd (voorkómen) kan worden of een decentrale overheid op eigen initiatief een programma (PA) vaststelt voor een omgevingswaarde die op een hoger bestuursniveau is vastgesteld.</w:t>
      </w:r>
    </w:p>
    <w:p w14:paraId="643C3AD3" w14:textId="77777777" w:rsidR="00B776A2" w:rsidRDefault="00B776A2" w:rsidP="00B776A2"/>
    <w:p w14:paraId="75A9A9CF" w14:textId="77777777" w:rsidR="00B776A2" w:rsidRDefault="00B776A2" w:rsidP="00B776A2">
      <w:r>
        <w:t>Een bevoegd gezag zal hier zelf op moeten letten, dat dat niet mag. Het automatisch ondersteunen hiervan vergt relaties (tussen aanduidingen in verschillende omgevingsdocumenten) die zeer nauwgezet en gevoelig zijn.</w:t>
      </w:r>
    </w:p>
    <w:p w14:paraId="08E45F64" w14:textId="77777777" w:rsidR="00B776A2" w:rsidRDefault="00B776A2" w:rsidP="00B776A2"/>
    <w:p w14:paraId="3C2C361A" w14:textId="77777777" w:rsidR="00B776A2" w:rsidRDefault="00B776A2" w:rsidP="00B776A2">
      <w:r>
        <w:t>“Het bestuursorgaan dat verantwoordelijk is voor het vaststellen van een omgevingswaarde of dat een andere doelstelling voor de fysieke leefomgeving wil bereiken, kan ervoor kiezen om voor die omgevingswaarde of die andere doelstelling de programmatische aanpak toe te staan. Voor rijksomgevingswaarden betekent dit dat bij algemene maatregel van bestuur moet worden bepaald, dat de programmatische aanpak van toepassing kan zijn. Voor provinciale omgevingswaarden en gemeentelijke omgevingswaarden wordt dit in de omgevingsverordening respectievelijk het omgevingsplan bepaald. Decentrale overheden kunnen niet op eigen initiatief programma’s met een programmatische aanpak vaststellen voor het voldoen aan omgevingswaarden of het bereiken van andere doelstellingen voor de fysieke leefomgeving die op een hoger bestuursniveau zijn vastgesteld.”</w:t>
      </w:r>
    </w:p>
    <w:p w14:paraId="1BB7E4A6" w14:textId="77777777" w:rsidR="00590F42" w:rsidRDefault="00590F42" w:rsidP="00B776A2"/>
    <w:p w14:paraId="072454D2" w14:textId="0100EE05" w:rsidR="00B776A2" w:rsidRDefault="00B776A2" w:rsidP="00B776A2">
      <w:r>
        <w:t>2</w:t>
      </w:r>
      <w:r>
        <w:tab/>
        <w:t>Toepassing afdeling 3.4 awb voor een programma is verplicht, maar uitzondering is mogelijk op basis van enkele criteria.</w:t>
      </w:r>
    </w:p>
    <w:p w14:paraId="17D6B9CF" w14:textId="77777777" w:rsidR="00B776A2" w:rsidRDefault="00B776A2" w:rsidP="00B776A2"/>
    <w:p w14:paraId="23A2F28C" w14:textId="77777777" w:rsidR="00B776A2" w:rsidRDefault="00B776A2" w:rsidP="00B776A2">
      <w:r>
        <w:t>Er wordt voor gekozen geen geautomatiseerde afleiding in te regelen om te kunnen bepalen of uitzondering op toepassing afdeling 3.4 toegestaan is.</w:t>
      </w:r>
    </w:p>
    <w:p w14:paraId="3D3FAF1D" w14:textId="77777777" w:rsidR="00B776A2" w:rsidRDefault="00B776A2" w:rsidP="00B776A2"/>
    <w:p w14:paraId="4F2DC599" w14:textId="77777777" w:rsidR="00B776A2" w:rsidRDefault="00B776A2" w:rsidP="00B776A2">
      <w:r>
        <w:t>Dit moet een handmatige / menselijke / bewuste actie zijn.</w:t>
      </w:r>
    </w:p>
    <w:p w14:paraId="315E7E0B" w14:textId="77777777" w:rsidR="00590F42" w:rsidRDefault="00590F42" w:rsidP="00B776A2"/>
    <w:p w14:paraId="2A026529" w14:textId="78CB7BEF" w:rsidR="00B776A2" w:rsidRDefault="00B776A2" w:rsidP="00B776A2">
      <w:r>
        <w:t>3</w:t>
      </w:r>
      <w:r>
        <w:tab/>
        <w:t>Er wordt geen business rule opgenomen die obv de mate van doorwerking (zelfbindend of direct werkend) bepaalt in welke mate van detail een programma voorzien moet zijn van (niet-verplichte) eigenschappen.</w:t>
      </w:r>
    </w:p>
    <w:p w14:paraId="38EFA2EC" w14:textId="77777777" w:rsidR="00B776A2" w:rsidRDefault="00B776A2" w:rsidP="00B776A2">
      <w:r>
        <w:t>Hier dient door het bevoegd gezag zelf op gelet te worden.</w:t>
      </w:r>
    </w:p>
    <w:p w14:paraId="1B7F9713" w14:textId="77777777" w:rsidR="00590F42" w:rsidRDefault="00590F42" w:rsidP="00B776A2"/>
    <w:p w14:paraId="5C4A0715" w14:textId="111631C2" w:rsidR="00B776A2" w:rsidRDefault="00B776A2" w:rsidP="00B776A2">
      <w:r>
        <w:t>4</w:t>
      </w:r>
      <w:r>
        <w:tab/>
        <w:t>Er is geen informatie opgenomen in model die indirect gemeld zijn (vln verwijzingen naar KRW etc bijv omgevingswaarden ecologische toestand opp water lichaam ).</w:t>
      </w:r>
    </w:p>
    <w:p w14:paraId="35A9D270" w14:textId="77777777" w:rsidR="00590F42" w:rsidRDefault="00590F42" w:rsidP="00B776A2"/>
    <w:p w14:paraId="1EFE982F" w14:textId="08D38534" w:rsidR="00B776A2" w:rsidRDefault="00B776A2" w:rsidP="00B776A2">
      <w:r>
        <w:t>5</w:t>
      </w:r>
      <w:r>
        <w:tab/>
        <w:t>Bepalingsmethoden (bijv formules berekenen omgevingslawaai) worden niet 1op1 expliciet 100% als formule opgenomen in het model.</w:t>
      </w:r>
    </w:p>
    <w:p w14:paraId="0CA9B933" w14:textId="77777777" w:rsidR="00590F42" w:rsidRDefault="00590F42" w:rsidP="00B776A2"/>
    <w:p w14:paraId="2820F79A" w14:textId="4EFAF584" w:rsidR="00B776A2" w:rsidRDefault="00B776A2" w:rsidP="00B776A2">
      <w:r>
        <w:t>6</w:t>
      </w:r>
      <w:r>
        <w:tab/>
        <w:t xml:space="preserve">In een programma kan aangegeven worden waar het niet op van toepassing is (scope beperkingen). Voorbeeld: actieplan geluid is van toepassing op omgevingslawaai in soorten geluidsgevoelige gebieden / gebouwen. Maar niet van toepassing op lawaai veroorzaakt door de eraan blootgestelde persoon zelf, lawaai van huishoudelijke activiteiten, lawaai door </w:t>
      </w:r>
      <w:r>
        <w:lastRenderedPageBreak/>
        <w:t xml:space="preserve">buren veroorzaakt etc. Afhankelijk van de grondslag van dergelijke uitzonderingen / scopebepalingen, wordt een andere oplossing gekozen voor opname in het informatiemodel. </w:t>
      </w:r>
    </w:p>
    <w:p w14:paraId="13C78F16" w14:textId="77777777" w:rsidR="00B776A2" w:rsidRDefault="00B776A2" w:rsidP="00B776A2"/>
    <w:p w14:paraId="69C9050C" w14:textId="77777777" w:rsidR="00B776A2" w:rsidRDefault="00B776A2" w:rsidP="00B776A2">
      <w:r>
        <w:t>(1)</w:t>
      </w:r>
    </w:p>
    <w:p w14:paraId="5FD39731" w14:textId="77777777" w:rsidR="00B776A2" w:rsidRDefault="00B776A2" w:rsidP="00B776A2">
      <w:r>
        <w:t>De grondslag van het voorbeeld van omgevingslawaai is de richtlijn omgevingslawaai (EU). In dit geval wordt gekozen de scope-beperkingen onderdeel te maken van een begripsdefinitie, bijv van het begrip omgevingslawaai. Oplossing via een begripsdefinitie is acceptabel, omdat elk actieplan omgevingslawaai deze scope-beperkingen kent (elk actieplan omgevingslawaai is gebaseerd op de richtlijn). Het heeft geen zin / toegevoegde waarde de scope-beperkingen expliciet op te nemen in het model. Het staat anderen (PR13) overigens vrij om dergelijke informatie op te nemen in benodigdheden voor toepasbare regels.</w:t>
      </w:r>
    </w:p>
    <w:p w14:paraId="535C19FA" w14:textId="77777777" w:rsidR="00B776A2" w:rsidRDefault="00B776A2" w:rsidP="00B776A2"/>
    <w:p w14:paraId="0F5D6A3C" w14:textId="77777777" w:rsidR="00B776A2" w:rsidRDefault="00B776A2" w:rsidP="00B776A2">
      <w:r>
        <w:t>(2)</w:t>
      </w:r>
    </w:p>
    <w:p w14:paraId="0DC12E2E" w14:textId="77777777" w:rsidR="00B776A2" w:rsidRDefault="00B776A2" w:rsidP="00B776A2">
      <w:r>
        <w:t>Het kan echter voorkomen dat in 1 specifieke instantie van een programma er scope-beperkingen worden gemeld die niet voor elk programma gelden. Dergelijke scope-beperkingen worden middels een uitzonderings-constructie gestructureerd in het model.</w:t>
      </w:r>
    </w:p>
    <w:p w14:paraId="3CE7EA92" w14:textId="77777777" w:rsidR="00590F42" w:rsidRDefault="00590F42" w:rsidP="00B776A2"/>
    <w:p w14:paraId="47155EE5" w14:textId="663290BF" w:rsidR="00B776A2" w:rsidRDefault="00B776A2" w:rsidP="00B776A2">
      <w:r>
        <w:t>7</w:t>
      </w:r>
      <w:r>
        <w:tab/>
        <w:t>Een programma (actieplan omgevingslawaai) dient een samenvatting te bevatten van gegevens in de geluidbelastingkaart(en) waarop het actieplan berust. Er is ervoor gekozen de gegevens uit de geluidbelastingkaart niet uitputtend te modelleren in het profiel voor het programma. Er dient nog nadere analyse plaats te vinden hoe de samenvatting van gegevens opgenomen moet worden in het programma (actieplan omgevingslawaai).</w:t>
      </w:r>
    </w:p>
    <w:p w14:paraId="3C0D6EC2" w14:textId="77777777" w:rsidR="00590F42" w:rsidRDefault="00590F42" w:rsidP="00B776A2"/>
    <w:p w14:paraId="52715F9D" w14:textId="24B68D93" w:rsidR="00FF654F" w:rsidRDefault="00B776A2" w:rsidP="00B776A2">
      <w:r>
        <w:t>8</w:t>
      </w:r>
      <w:r>
        <w:tab/>
        <w:t>Er is voor gekozen informatie over “de huidige toestand” niet uitputtend te modelleren, hoogstens te annoteren als informatie over “de huidige toestand” en semantisch met een hoger geclassificeerde eigenschap te annoteren. Het is de vraag in hoeverre het nuttig is, bijvoorbeeld, het huidig aantal verkeersbewegingen te annoteren in een omgevingsdocument, omdat bij vaststelling van het programma dit gegeven reeds verouderd zou kunnen zijn. Mocht deze informatie toch nodig zijn, dan is een koppeling met een informatiehuis ook een denkbare oplossing.</w:t>
      </w:r>
    </w:p>
    <w:p w14:paraId="0A61F934" w14:textId="77777777" w:rsidR="00FF654F" w:rsidRPr="00F62F31" w:rsidRDefault="00FF654F" w:rsidP="00B776A2"/>
    <w:sectPr w:rsidR="00FF654F" w:rsidRPr="00F62F31" w:rsidSect="005D1D94">
      <w:endnotePr>
        <w:numFmt w:val="decimal"/>
      </w:endnotePr>
      <w:type w:val="continuous"/>
      <w:pgSz w:w="11906" w:h="16838" w:code="9"/>
      <w:pgMar w:top="1701" w:right="1134" w:bottom="1134" w:left="2268" w:header="567" w:footer="567"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