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C34A7B" w:rsidRDefault="00590129" w:rsidP="00C34A7B">
      <w:pPr>
        <w:pStyle w:val="Kop5"/>
      </w:pPr>
      <w:bookmarkStart w:id="183" w:name="_Ref_53a291cfe20cea7c7c6b426dc5a47876_109"/>
      <w:r w:rsidRPr="007B75D9">
        <w:t>Toelichting op de norm</w:t>
      </w:r>
      <w:bookmarkEnd w:id="183"/>
    </w:p>
    <w:p w14:paraId="1DEE824D" w14:textId="62098981" w:rsidR="00C34A7B" w:rsidRDefault="00C34A7B" w:rsidP="00C34A7B"/>
    <w:p w14:paraId="22ED0949" w14:textId="6F9A2AC7" w:rsidR="00C34A7B" w:rsidRPr="00886EF3" w:rsidRDefault="00590129" w:rsidP="00C34A7B">
      <w:pPr>
        <w:rPr>
          <w:i/>
          <w:iCs/>
        </w:rPr>
      </w:pPr>
      <w:r w:rsidRPr="00886EF3">
        <w:rPr>
          <w:i/>
          <w:iCs/>
        </w:rPr>
        <w:t>Attributen en waardelijsten</w:t>
      </w:r>
    </w:p>
    <w:p w14:paraId="16EF1A98" w14:textId="3E95A83B" w:rsidR="00C34A7B" w:rsidRDefault="00590129" w:rsidP="00C34A7B">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C34A7B" w:rsidRDefault="00590129" w:rsidP="00C34A7B">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3658782E" w14:textId="10DF12F4" w:rsidR="00C34A7B" w:rsidRDefault="00590129" w:rsidP="00C34A7B">
      <w:pPr>
        <w:pStyle w:val="Opsommingtekens1"/>
      </w:pPr>
      <w:r>
        <w:rPr>
          <w:i/>
          <w:iCs/>
        </w:rPr>
        <w:t>g</w:t>
      </w:r>
      <w:r w:rsidRPr="003F2EE2">
        <w:rPr>
          <w:i/>
          <w:iCs/>
        </w:rPr>
        <w:t>roep</w:t>
      </w:r>
      <w:r>
        <w:t xml:space="preserve">: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 </w:t>
      </w:r>
    </w:p>
    <w:p w14:paraId="6735AA04" w14:textId="0E643BD8" w:rsidR="00C34A7B" w:rsidRDefault="00590129" w:rsidP="00C34A7B">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w:t>
      </w:r>
      <w:r w:rsidRPr="003B6BE3">
        <w:lastRenderedPageBreak/>
        <w:t xml:space="preserve">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C34A7B" w:rsidRDefault="00590129" w:rsidP="00C34A7B">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47E24764" w14:textId="27B6B379" w:rsidR="00C34A7B" w:rsidRDefault="00590129" w:rsidP="00C34A7B">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 xml:space="preserve">: </w:t>
      </w:r>
    </w:p>
    <w:p w14:paraId="35F7DB95" w14:textId="3130E005" w:rsidR="00C34A7B" w:rsidRDefault="00590129" w:rsidP="00C34A7B">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p>
    <w:p w14:paraId="7915AB3C" w14:textId="5BC8D3B0" w:rsidR="00C34A7B" w:rsidRDefault="00590129" w:rsidP="00C34A7B">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p>
    <w:p w14:paraId="6026458F" w14:textId="6F9C67F5" w:rsidR="00C34A7B" w:rsidRDefault="00590129">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bij raadpleging in de viewer de tekst ‘</w:t>
      </w:r>
      <w:r w:rsidRPr="000462C4">
        <w:t>waarde staat in regeltekst</w:t>
      </w:r>
      <w:r>
        <w:t xml:space="preserve">’. Met deze toepassing wordt voorkomen dat een waarde zowel in de Regeltekst als in het geo-informatieobject wordt opgenomen. Zo’n dubbel voorkomen is juridisch ongewenst en zou ook tot situaties kunnen leiden waarbij in de Regeltekst een andere waarde staat dan in </w:t>
      </w:r>
      <w:r w:rsidRPr="00D86816">
        <w:t>het geo-informatieobject</w:t>
      </w:r>
      <w:r>
        <w:t>.</w:t>
      </w:r>
    </w:p>
    <w:p w14:paraId="69FC903D" w14:textId="4D155400" w:rsidR="00C34A7B" w:rsidRPr="00050909" w:rsidRDefault="00590129" w:rsidP="00C34A7B">
      <w:pPr>
        <w:ind w:left="454"/>
      </w:pPr>
      <w:r>
        <w:t xml:space="preserve">De waarden die worden vastgelegd met </w:t>
      </w:r>
      <w:r w:rsidRPr="006C3EB8">
        <w:rPr>
          <w:i/>
          <w:iCs/>
        </w:rPr>
        <w:t>kwalitatieveWaarde</w:t>
      </w:r>
      <w:r w:rsidRPr="00EE6328">
        <w:t xml:space="preserve">, </w:t>
      </w:r>
      <w:r w:rsidRPr="006C3EB8">
        <w:rPr>
          <w:i/>
          <w:iCs/>
        </w:rPr>
        <w:t>kwantitatieveWaarde</w:t>
      </w:r>
      <w:r w:rsidRPr="00EE6328">
        <w:t xml:space="preserve"> en </w:t>
      </w:r>
      <w:r w:rsidRPr="006C3EB8">
        <w:rPr>
          <w:i/>
          <w:iCs/>
        </w:rPr>
        <w:t>waardeInRegeltekst</w:t>
      </w:r>
      <w:r>
        <w:t xml:space="preserve"> worden vastgelegd in geografische informatieobjecten en krijgen daarmee hun juridische borging.</w:t>
      </w:r>
    </w:p>
    <w:p w14:paraId="1C926175" w14:textId="2ECB5403" w:rsidR="00C34A7B" w:rsidRDefault="00590129" w:rsidP="00C34A7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rsidR="00BD20C3">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w:t>
      </w:r>
      <w:r>
        <w:lastRenderedPageBreak/>
        <w:t xml:space="preserve">dezelfde eenheid. Dit voorkomt bij voorbeeld dat een bepaalde omgevingswaarde de ene keer in meters en de andere keer in decimeters wordt uitgedrukt. </w:t>
      </w:r>
    </w:p>
    <w:p w14:paraId="163C488B" w14:textId="1D840E1C" w:rsidR="00C34A7B" w:rsidRDefault="00590129" w:rsidP="00C34A7B">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p>
    <w:p w14:paraId="37AC8BFF" w14:textId="551FDF34" w:rsidR="00C34A7B" w:rsidRDefault="00590129" w:rsidP="00C34A7B">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C34A7B" w:rsidRDefault="00C34A7B" w:rsidP="00C34A7B"/>
    <w:p w14:paraId="5536BCDC" w14:textId="77777777" w:rsidR="00C34A7B" w:rsidRPr="006C3EB8" w:rsidRDefault="00590129" w:rsidP="00C34A7B">
      <w:pPr>
        <w:rPr>
          <w:i/>
          <w:iCs/>
        </w:rPr>
      </w:pPr>
      <w:r w:rsidRPr="006C3EB8">
        <w:rPr>
          <w:i/>
          <w:iCs/>
        </w:rPr>
        <w:t>Constraints</w:t>
      </w:r>
    </w:p>
    <w:p w14:paraId="2FF82E9F" w14:textId="3321DD34" w:rsidR="00C34A7B" w:rsidRDefault="00590129" w:rsidP="00C34A7B">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2E84E34F" w:rsidR="00C34A7B" w:rsidRDefault="00590129" w:rsidP="00C34A7B">
      <w:pPr>
        <w:pStyle w:val="Opsommingtekens1"/>
      </w:pPr>
      <w:r w:rsidRPr="006C3EB8">
        <w:rPr>
          <w:i/>
          <w:iCs/>
        </w:rPr>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de optie </w:t>
      </w:r>
      <w:r w:rsidRPr="006C3EB8">
        <w:rPr>
          <w:i/>
          <w:iCs/>
        </w:rPr>
        <w:t>kwantitatieveWaarde</w:t>
      </w:r>
      <w:r>
        <w:t>.</w:t>
      </w:r>
    </w:p>
    <w:p w14:paraId="65F47F64" w14:textId="77777777" w:rsidR="00C34A7B" w:rsidRDefault="00C34A7B" w:rsidP="00C34A7B"/>
    <w:p w14:paraId="3CB4516E" w14:textId="64A2217E" w:rsidR="00C34A7B" w:rsidRDefault="00590129" w:rsidP="00C34A7B">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rsidR="00AE2342">
        <w:t>Als</w:t>
      </w:r>
      <w:r>
        <w:t xml:space="preserve"> in een </w:t>
      </w:r>
      <w:r w:rsidR="00AE2342">
        <w:t>volgende</w:t>
      </w:r>
      <w:r>
        <w:t xml:space="preserv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