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C34A7B" w:rsidRDefault="00590129" w:rsidP="00C34A7B">
      <w:pPr>
        <w:pStyle w:val="Kop4"/>
      </w:pPr>
      <w:bookmarkStart w:id="196" w:name="_Ref_05892cc730492404eedc3842a880d37e_116"/>
      <w:bookmarkStart w:id="197" w:name="_Ref_05892cc730492404eedc3842a880d37e_116"/>
      <w:bookmarkStart w:id="198" w:name="_Ref_05892cc730492404eedc3842a880d37e_116"/>
      <w:bookmarkStart w:id="199" w:name="_Ref_05892cc730492404eedc3842a880d37e_116"/>
      <w:bookmarkStart w:id="200" w:name="_Ref_05892cc730492404eedc3842a880d37e_116"/>
      <w:bookmarkStart w:id="201" w:name="_Ref_05892cc730492404eedc3842a880d37e_116"/>
      <w:bookmarkStart w:id="202" w:name="_Ref_05892cc730492404eedc3842a880d37e_116"/>
      <w:bookmarkStart w:id="203" w:name="_Ref_05892cc730492404eedc3842a880d37e_116"/>
      <w:bookmarkStart w:id="204" w:name="_Ref_05892cc730492404eedc3842a880d37e_116"/>
      <w:bookmarkStart w:id="205" w:name="_Ref_05892cc730492404eedc3842a880d37e_116"/>
      <w:bookmarkStart w:id="206" w:name="_Ref_05892cc730492404eedc3842a880d37e_116"/>
      <w:bookmarkStart w:id="207" w:name="_Ref_05892cc730492404eedc3842a880d37e_116"/>
      <w:bookmarkStart w:id="208" w:name="_Ref_05892cc730492404eedc3842a880d37e_116"/>
      <w:bookmarkStart w:id="209" w:name="_Ref_05892cc730492404eedc3842a880d37e_116"/>
      <w:bookmarkStart w:id="210" w:name="_Ref_05892cc730492404eedc3842a880d37e_116"/>
      <w:bookmarkStart w:id="211" w:name="_Ref_05892cc730492404eedc3842a880d37e_116"/>
      <w:bookmarkStart w:id="212" w:name="_Ref_05892cc730492404eedc3842a880d37e_116"/>
      <w:bookmarkStart w:id="213" w:name="_Ref_05892cc730492404eedc3842a880d37e_116"/>
      <w:r>
        <w:t>Objecttype Gebiedsaanwijzing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