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C34A7B" w:rsidRDefault="00590129" w:rsidP="00C34A7B">
      <w:pPr>
        <w:pStyle w:val="Kop5"/>
      </w:pPr>
      <w:r>
        <w:t>Doel</w:t>
      </w:r>
    </w:p>
    <w:p w14:paraId="209C2CF8" w14:textId="33E0B388" w:rsidR="00C34A7B" w:rsidRDefault="00590129" w:rsidP="00C34A7B">
      <w:r>
        <w:t>Doel van het objecttype Functie is:</w:t>
      </w:r>
    </w:p>
    <w:p w14:paraId="07C16F4C" w14:textId="468E27B7" w:rsidR="00C34A7B" w:rsidRDefault="00590129" w:rsidP="00C34A7B">
      <w:pPr>
        <w:pStyle w:val="Opsommingtekens1"/>
      </w:pPr>
      <w:r>
        <w:t>machineleesbaar vastleggen dat aan een Locatie of Locaties met de systematiek van functie-aanduiding een functie is toegedeeld;</w:t>
      </w:r>
    </w:p>
    <w:p w14:paraId="22D76ECF" w14:textId="1C816C5D" w:rsidR="00C34A7B" w:rsidRDefault="00590129" w:rsidP="00C34A7B">
      <w:pPr>
        <w:pStyle w:val="Opsommingtekens1"/>
      </w:pPr>
      <w:r>
        <w:t>betekenisvol presenteren van de Locaties waaraan de functie is toegedeeld en de bijbehorende regels gelden;</w:t>
      </w:r>
    </w:p>
    <w:p w14:paraId="3D08BC2D" w14:textId="37E55DD1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