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0730" w14:textId="0BAD81A4" w:rsidR="00C34A7B" w:rsidRDefault="00590129" w:rsidP="00C34A7B">
      <w:pPr>
        <w:pStyle w:val="Kop5"/>
      </w:pPr>
      <w:r>
        <w:t>Definitie</w:t>
      </w:r>
    </w:p>
    <w:p w14:paraId="2DCA0C50" w14:textId="5E6E119A" w:rsidR="00C34A7B" w:rsidRDefault="00590129" w:rsidP="00C34A7B">
      <w:r>
        <w:t>Natuur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bescherming van natuur en landschap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