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AF260" w14:textId="45FBB5A2" w:rsidR="00C34A7B" w:rsidRDefault="00590129" w:rsidP="00C34A7B">
      <w:pPr>
        <w:pStyle w:val="Kop5"/>
      </w:pPr>
      <w:r>
        <w:t>Toelichting op de norm</w:t>
      </w:r>
    </w:p>
    <w:p w14:paraId="761106DE" w14:textId="5EF5DA1C" w:rsidR="00C34A7B" w:rsidRDefault="00590129" w:rsidP="00C34A7B">
      <w:pPr>
        <w:pStyle w:val="Opsommingtekens1"/>
      </w:pPr>
      <w:r w:rsidRPr="007D5679">
        <w:rPr>
          <w:i/>
          <w:iCs/>
        </w:rPr>
        <w:t>type</w:t>
      </w:r>
      <w:r>
        <w:t xml:space="preserve">: attribuut dat aangeeft van welk type deze specifieke Gebiedsaanwijzing is. In dit geval wordt uit de limitatieve waardelijst ‘TypeGebiedsaanwijzing’ altijd Externe veiligheid gekozen. Zie voor verdere toelichting paragraaf </w:t>
      </w:r>
      <w:r>
        <w:fldChar w:fldCharType="begin"/>
      </w:r>
      <w:r>
        <w:instrText xml:space="preserve"> REF _Ref_05892cc730492404eedc3842a880d37e_116 </w:instrText>
      </w:r>
      <w:r w:rsidR="002137A7">
        <w:instrText>\n \h</w:instrText>
      </w:r>
      <w:r>
        <w:instrText xml:space="preserve"> </w:instrText>
      </w:r>
      <w:r>
        <w:fldChar w:fldCharType="separate"/>
      </w:r>
      <w:r w:rsidR="00FD00CC">
        <w:t>6.4.9</w:t>
      </w:r>
      <w:r>
        <w:fldChar w:fldCharType="end"/>
      </w:r>
      <w:r>
        <w:t>.</w:t>
      </w:r>
    </w:p>
    <w:p w14:paraId="3C4E08B8" w14:textId="3C530927" w:rsidR="00C34A7B" w:rsidRDefault="00590129" w:rsidP="00C34A7B">
      <w:pPr>
        <w:pStyle w:val="Opsommingtekens1"/>
      </w:pPr>
      <w:r w:rsidRPr="007D5679">
        <w:rPr>
          <w:i/>
          <w:iCs/>
        </w:rPr>
        <w:t>naam</w:t>
      </w:r>
      <w:r>
        <w:t>: door het bevoegd gezag zelf te kiezen, er is geen waardelijst voor de naam van specifieke vormen van de Gebiedsaanwijzing Externe veiligheid. De naam mag ook dezelfde zijn als de naam van de ExterneVeiligheidgroep.</w:t>
      </w:r>
    </w:p>
    <w:p w14:paraId="05EFC363" w14:textId="437B035E" w:rsidR="00C34A7B" w:rsidRDefault="00590129" w:rsidP="00C34A7B">
      <w:pPr>
        <w:pStyle w:val="Opsommingtekens1"/>
      </w:pPr>
      <w:r w:rsidRPr="006930EC">
        <w:rPr>
          <w:i/>
          <w:iCs/>
        </w:rPr>
        <w:t>groep</w:t>
      </w:r>
      <w:r>
        <w:t xml:space="preserve">: om een groot aantal verschillende het specifieke vormen van de Gebiedsaanwijzing Externe veiligheid op een kaart te kunnen weergeven op een manier die voor het menselijk oog voldoende onderscheidend is, worden ze gebundeld in groepen. De groep vormt het kenmerk waarop de symbolisatie (kleur, arcering, lijnstijl) van de </w:t>
      </w:r>
      <w:r w:rsidRPr="00834CC7">
        <w:t>standaard</w:t>
      </w:r>
      <w:r>
        <w:t>weergave wordt georganiseerd. De groepen die gebruikt kunnen worden zijn opgenomen in de limitatieve waardelijst ‘ExterneVeiligheidgroep’.</w:t>
      </w:r>
    </w:p>
    <w:p w14:paraId="5E1779E2" w14:textId="2161E4C7" w:rsidR="00C34A7B" w:rsidRPr="00BF4FDC" w:rsidRDefault="00590129" w:rsidP="00C34A7B">
      <w:pPr>
        <w:pStyle w:val="Opsommingtekens1"/>
      </w:pPr>
      <w:r w:rsidRPr="00BF4FDC">
        <w:rPr>
          <w:i/>
          <w:iCs/>
        </w:rPr>
        <w:t>specifiekeSymbolisatie</w:t>
      </w:r>
      <w:r w:rsidRPr="005232BD">
        <w:t>:</w:t>
      </w:r>
      <w:r>
        <w:t xml:space="preserve"> </w:t>
      </w:r>
      <w:r w:rsidRPr="00AD7615">
        <w:t>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symbolisatiebibliotheek de symboolcode die hoort bij de symbolisatie die overeenkomt met de wijze waarop het bevoegd gezag de omgevingswaarde wil weergeven.</w:t>
      </w:r>
      <w:r>
        <w:t xml:space="preserve"> </w:t>
      </w:r>
      <w:r w:rsidRPr="009A54ED">
        <w:t xml:space="preserve">Wanneer het attribuut </w:t>
      </w:r>
      <w:r w:rsidRPr="00BF4FDC">
        <w:rPr>
          <w:i/>
          <w:iCs/>
        </w:rPr>
        <w:t>specifiekeSymbolisatie</w:t>
      </w:r>
      <w:r w:rsidRPr="009A54ED">
        <w:t xml:space="preserve"> is toegevoegd, is dat het attribuut dat voor de weergave zorgt. Het gaat dan dus boven de weergave-werking van het attribuut </w:t>
      </w:r>
      <w:r w:rsidRPr="00BF4FDC">
        <w:rPr>
          <w:i/>
          <w:iCs/>
        </w:rPr>
        <w:t>groep</w:t>
      </w:r>
      <w:r w:rsidRPr="009A54ED">
        <w:t>.</w:t>
      </w:r>
    </w:p>
    <w:p w14:paraId="010329F3" w14:textId="1C32A603" w:rsidR="00C34A7B" w:rsidRDefault="00590129" w:rsidP="00C34A7B">
      <w:pPr>
        <w:pStyle w:val="Opsommingtekens1"/>
      </w:pPr>
      <w:r w:rsidRPr="006930EC">
        <w:rPr>
          <w:i/>
          <w:iCs/>
        </w:rPr>
        <w:t>locatieaanduiding</w:t>
      </w:r>
      <w:r>
        <w:t>: het attribuut dat de verwijzing bevat naar de identificatie van de specifieke Locatie die bij deze specifieke vorm van de Gebiedsaanwijzing Externe veiligheid hoort én aangeeft wat de betekenis van Locatie is voor het object waar het bij hoort; in dit geval voor Externe veiligheid. Dit attribuut legt dus vast dat deze Locatie de locatie is waar deze specifieke vorm van de Gebiedsaanwijzing Externe veiligheid van toepassing is.</w:t>
      </w:r>
    </w:p>
    <w:p w14:paraId="69C03D6A" w14:textId="77777777" w:rsidR="00C34A7B" w:rsidRDefault="00C34A7B" w:rsidP="00C34A7B"/>
    <w:p w14:paraId="4DCC4B6F" w14:textId="3FD01466" w:rsidR="00C34A7B" w:rsidRDefault="00590129" w:rsidP="00C34A7B">
      <w:r>
        <w:t xml:space="preserve">De eerste keer dat een specifieke vorm van de Gebiedsaanwijzing Externe veiligheid in een omgevingsdocument in een Juridische regel of Tekstdeel voorkomt, wordt deze met de Gebiedsaanwijzing Externe veiligheid geannoteerd, met een verwijzing naar de Locatie die bij die Juridische regel of Tekstdeel hoort. </w:t>
      </w:r>
      <w:r w:rsidR="00AE2342">
        <w:t>Als</w:t>
      </w:r>
      <w:r>
        <w:t xml:space="preserve"> in een </w:t>
      </w:r>
      <w:r w:rsidR="00AE2342">
        <w:t>volgende</w:t>
      </w:r>
      <w:r>
        <w:t xml:space="preserve"> Juridische regel of Tekstdeel </w:t>
      </w:r>
      <w:r>
        <w:lastRenderedPageBreak/>
        <w:t>diezelfde specifieke vorm van Externe veiligheid wordt gebruikt, wordt in die Juridische regel of Tekstdeel volstaan met een verwijzing naar het betreffende al bestaande ExterneVeiligheid-object, en wordt verwezen naar de Locatie die bij de nieuwe Juridische regel of Tekstdeel hoort. Op deze manier is van iedere afzonderlijke Juridische regel of Tekstdeel over die specifieke vorm van Externe veiligheid te zien welke Locatie er bij hoort en is ook zichtbaar welke Locaties horen bij de specifieke vorm van Externe veiligheid. Externe veiligheid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2545A" w14:textId="77777777" w:rsidR="006E6DC4" w:rsidRDefault="006E6DC4">
      <w:r>
        <w:separator/>
      </w:r>
    </w:p>
    <w:p w14:paraId="25BADAFC" w14:textId="77777777" w:rsidR="006E6DC4" w:rsidRDefault="006E6DC4"/>
    <w:p w14:paraId="0C6FCAAB" w14:textId="77777777" w:rsidR="006E6DC4" w:rsidRDefault="006E6DC4"/>
  </w:endnote>
  <w:endnote w:type="continuationSeparator" w:id="0">
    <w:p w14:paraId="2C43697E" w14:textId="77777777" w:rsidR="006E6DC4" w:rsidRDefault="006E6DC4">
      <w:r>
        <w:continuationSeparator/>
      </w:r>
    </w:p>
    <w:p w14:paraId="3132E3C3" w14:textId="77777777" w:rsidR="006E6DC4" w:rsidRDefault="006E6DC4"/>
    <w:p w14:paraId="08587347" w14:textId="77777777" w:rsidR="006E6DC4" w:rsidRDefault="006E6DC4"/>
  </w:endnote>
  <w:endnote w:type="continuationNotice" w:id="1">
    <w:p w14:paraId="13926F30" w14:textId="77777777" w:rsidR="006E6DC4" w:rsidRDefault="006E6DC4">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71089" w14:textId="77777777" w:rsidR="006E6DC4" w:rsidRPr="00B35331" w:rsidRDefault="006E6DC4" w:rsidP="00577995">
      <w:pPr>
        <w:pStyle w:val="Voettekst"/>
      </w:pPr>
    </w:p>
  </w:footnote>
  <w:footnote w:type="continuationSeparator" w:id="0">
    <w:p w14:paraId="5377F0DC" w14:textId="77777777" w:rsidR="006E6DC4" w:rsidRDefault="006E6DC4">
      <w:r>
        <w:continuationSeparator/>
      </w:r>
    </w:p>
    <w:p w14:paraId="3B60001D" w14:textId="77777777" w:rsidR="006E6DC4" w:rsidRDefault="006E6DC4"/>
    <w:p w14:paraId="6CF12A5B" w14:textId="77777777" w:rsidR="006E6DC4" w:rsidRDefault="006E6DC4"/>
  </w:footnote>
  <w:footnote w:type="continuationNotice" w:id="1">
    <w:p w14:paraId="4F97B806" w14:textId="77777777" w:rsidR="006E6DC4" w:rsidRDefault="006E6DC4">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C62935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9DFD944"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BCF7C5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C3AFF">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4C324A9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298</TotalTime>
  <Pages>1</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87</cp:revision>
  <cp:lastPrinted>2018-12-21T13:24:00Z</cp:lastPrinted>
  <dcterms:created xsi:type="dcterms:W3CDTF">2020-01-14T23:04:00Z</dcterms:created>
  <dcterms:modified xsi:type="dcterms:W3CDTF">2021-05-17T18:43:00Z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