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786A" w14:textId="3F82E1E7" w:rsidR="00C34A7B" w:rsidRDefault="00590129" w:rsidP="00C34A7B">
      <w:pPr>
        <w:pStyle w:val="Kop3"/>
      </w:pPr>
      <w:bookmarkStart w:id="101" w:name="_Ref_aa5410c46990076b2d43c3d17cac42c0_55"/>
      <w:r>
        <w:t>Meet- en rekenbepalingen</w:t>
      </w:r>
      <w:bookmarkEnd w:id="10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