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220A" w14:textId="77777777" w:rsidR="00C34A7B" w:rsidRDefault="00590129" w:rsidP="00C34A7B">
      <w:pPr>
        <w:pStyle w:val="Kop3"/>
      </w:pPr>
      <w:r>
        <w:t>Identificatie van een Regelingversie met Doel</w:t>
      </w:r>
    </w:p>
    <w:p w14:paraId="41F3BDD0" w14:textId="77777777"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77777777"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7777777" w:rsidR="00C34A7B" w:rsidRDefault="00590129" w:rsidP="00C34A7B">
      <w:r>
        <w:t>Ten behoeve van de publicatie of bekendmaking genereert de software van het bevoegd gezag een besluitversie die, met de mutatie-informatie, wordt aangeleverd aan de LVBB. Bij een Doel oftewel identificatie van een Regelingversie kunnen dus in de loop van de procedure meerdere besluitversies worden aangeleverd, daarvan is er steeds maar één actueel.</w:t>
      </w:r>
    </w:p>
    <w:p w14:paraId="6D79BD4F" w14:textId="77777777" w:rsidR="00C34A7B" w:rsidRDefault="00C34A7B" w:rsidP="00C34A7B"/>
    <w:p w14:paraId="7260849F" w14:textId="77777777" w:rsidR="00C34A7B" w:rsidRDefault="00590129" w:rsidP="00C34A7B">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kan op deze manier een Toestand van de Regeling gemaakt worden. Wanneer met één besluit verschillende onderdelen van een Regeling worden vastgesteld die op verschillende momenten in werking te treden, krijgt iedere </w:t>
      </w:r>
      <w:r w:rsidRPr="00A03B23">
        <w:t>inwerkingtredingsmoment</w:t>
      </w:r>
      <w:r>
        <w:t xml:space="preserve">-onderdelencombinatie een eigen Doel. 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 krijgen Doel X, de onderdelen die </w:t>
      </w:r>
      <w:r w:rsidRPr="009B24FA">
        <w:t>op 24 maart</w:t>
      </w:r>
      <w:r>
        <w:t xml:space="preserve"> </w:t>
      </w:r>
      <w:r w:rsidRPr="009B24FA">
        <w:t>in werking treden 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Uiteraard kunnen zich dit soort uitzonderingen voordoen, maar in zijn algemeenheid wordt aanbevolen om in één besluit alleen onderdelen met eenzelfde </w:t>
      </w:r>
      <w:r w:rsidRPr="003965CD">
        <w:t>inwerkingtreding</w:t>
      </w:r>
      <w:r>
        <w:t>sdatum op te nemen.</w:t>
      </w:r>
    </w:p>
    <w:p w14:paraId="7BCCAA97" w14:textId="77777777" w:rsidR="00C34A7B" w:rsidRDefault="00590129" w:rsidP="00C34A7B">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75B9532C" w14:textId="77777777" w:rsidR="00C34A7B" w:rsidRDefault="00C34A7B" w:rsidP="00C34A7B"/>
    <w:p w14:paraId="61B8A39D" w14:textId="77777777" w:rsidR="00C34A7B" w:rsidRDefault="00590129" w:rsidP="00C34A7B">
      <w:r>
        <w:t xml:space="preserve">De identificatie van Doel wordt door de bronhouder bepaald en dient te voldoen aan de eisen die STOP daaraan stelt. De volledige eisen zijn te vinden in de STOP-documentatie. </w:t>
      </w:r>
    </w:p>
    <w:p w14:paraId="036995C8" w14:textId="77777777" w:rsidR="00C34A7B" w:rsidRDefault="00590129" w:rsidP="00C34A7B">
      <w:r>
        <w:t>STOP stelt aan de identificatie de volgende eisen:</w:t>
      </w:r>
    </w:p>
    <w:p w14:paraId="04A3C1AC" w14:textId="77777777" w:rsidR="00C34A7B" w:rsidRDefault="00590129" w:rsidP="00C34A7B">
      <w:pPr>
        <w:pStyle w:val="Opsommingtekens1"/>
      </w:pPr>
      <w:r>
        <w:t>d</w:t>
      </w:r>
      <w:r w:rsidRPr="008E5502">
        <w:t>e identificatie moet het volgende patroon volgen:</w:t>
      </w:r>
      <w:r>
        <w:t xml:space="preserve"> </w:t>
      </w:r>
      <w:r w:rsidRPr="008E5502">
        <w:t>/join/id/proces/" &lt;overheid&gt; "/" &lt;datum&gt; "/" &lt;overig&gt;</w:t>
      </w:r>
    </w:p>
    <w:p w14:paraId="194996D0" w14:textId="77777777" w:rsidR="00C34A7B" w:rsidRDefault="00590129" w:rsidP="00C34A7B">
      <w:pPr>
        <w:pStyle w:val="Opsommingtekens1"/>
      </w:pPr>
      <w:r>
        <w:t>maximale lengte 128 karakters</w:t>
      </w:r>
    </w:p>
    <w:p w14:paraId="372B6D4C" w14:textId="77777777" w:rsidR="00C34A7B" w:rsidRDefault="00590129" w:rsidP="00C34A7B">
      <w:pPr>
        <w:pStyle w:val="Opsommingtekens1"/>
      </w:pPr>
      <w:r>
        <w:t>alleen toegestaan: boven- en onderkast letters, cijfers en underscore</w:t>
      </w:r>
    </w:p>
    <w:p w14:paraId="180CDE3E" w14:textId="77777777" w:rsidR="00C34A7B" w:rsidRDefault="00590129" w:rsidP="00C34A7B">
      <w:pPr>
        <w:pStyle w:val="Opsommingtekens1"/>
      </w:pPr>
      <w:r>
        <w:t>overheid: code van het bevoegde gezag volgens één van de waardelijsten voor Overheid</w:t>
      </w:r>
    </w:p>
    <w:p w14:paraId="40B6BE00" w14:textId="77777777" w:rsidR="00C34A7B" w:rsidRDefault="00590129" w:rsidP="00C34A7B">
      <w:pPr>
        <w:pStyle w:val="Opsommingtekens1"/>
      </w:pPr>
      <w:r>
        <w:t>datum: datum van het ontstaan van het doel; dit mag een jaartal of een volledige datum zijn</w:t>
      </w:r>
    </w:p>
    <w:p w14:paraId="3DA3D8CC" w14:textId="77777777" w:rsidR="00C34A7B" w:rsidRDefault="00590129" w:rsidP="00C34A7B">
      <w:pPr>
        <w:pStyle w:val="Opsommingtekens1"/>
      </w:pPr>
      <w:r>
        <w:t>overig: door het bevoegd gezag te bepalen; dit kan een betekenisloze code zijn of een betekenisvolle tekstuele beschrijving van (het resultaat van) het doel</w:t>
      </w:r>
    </w:p>
    <w:p w14:paraId="51C0D8EF" w14:textId="77777777" w:rsidR="00C34A7B" w:rsidRDefault="00590129" w:rsidP="00C34A7B">
      <w:r>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77777777" w:rsidR="00C34A7B" w:rsidRDefault="00590129" w:rsidP="00C34A7B">
      <w:pPr>
        <w:pStyle w:val="Opsommingtekens1"/>
      </w:pPr>
      <w:r>
        <w:t>het Doel van het 48</w:t>
      </w:r>
      <w:r w:rsidRPr="000A2FA4">
        <w:rPr>
          <w:vertAlign w:val="superscript"/>
        </w:rPr>
        <w:t>e</w:t>
      </w:r>
      <w:r>
        <w:t xml:space="preserve"> wijzigingsbesluit van de waterschapsverordening van het Waterschap Vallei en Veluwe:</w:t>
      </w:r>
      <w:r>
        <w:br/>
      </w:r>
      <w:r w:rsidRPr="00C779C2">
        <w:t>/join/id/proces/</w:t>
      </w:r>
      <w:r w:rsidRPr="007A1E7D">
        <w:t>ws0662</w:t>
      </w:r>
      <w:r w:rsidRPr="00C779C2">
        <w:t>/20</w:t>
      </w:r>
      <w:r>
        <w:t>23</w:t>
      </w:r>
      <w:r w:rsidRPr="00C779C2">
        <w:t>/</w:t>
      </w:r>
      <w:r>
        <w:t>waterschapsverordening_wb48</w:t>
      </w:r>
    </w:p>
    <w:p w14:paraId="017E79B2" w14:textId="77777777" w:rsidR="00C34A7B" w:rsidRDefault="00C34A7B"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