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C34A7B" w:rsidRDefault="00590129" w:rsidP="00C34A7B">
      <w:pPr>
        <w:pStyle w:val="Kop5"/>
      </w:pPr>
      <w:bookmarkStart w:id="143" w:name="_Ref_437c92fcaac9c2b5572d31a601dbda39_78"/>
      <w:r>
        <w:lastRenderedPageBreak/>
        <w:t>Norm</w:t>
      </w:r>
      <w:bookmarkEnd w:id="143"/>
    </w:p>
    <w:p w14:paraId="1BBA84A3" w14:textId="69F842FC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6C16860E" wp14:editId="64E32FB2">
            <wp:extent cx="5400040" cy="2948305"/>
            <wp:effectExtent l="0" t="0" r="0" b="0"/>
            <wp:docPr id="785707423" name="Graphic 164912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62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565">
        <w:rPr>
          <w:noProof/>
        </w:rPr>
        <w:t xml:space="preserve"> </w:t>
      </w:r>
    </w:p>
    <w:p w14:paraId="246E52D7" w14:textId="43242719" w:rsidR="00C34A7B" w:rsidRPr="003B05EE" w:rsidRDefault="00590129" w:rsidP="00C34A7B">
      <w:pPr>
        <w:pStyle w:val="Figuurbijschrift"/>
      </w:pPr>
      <w:r>
        <w:t>Uitsnede uit IMOW-diagram voor objecttype Regeltekst</w:t>
      </w:r>
    </w:p>
    <w:p w14:paraId="2ED02EC7" w14:textId="2495A3D2" w:rsidR="00C34A7B" w:rsidRDefault="00590129" w:rsidP="00C34A7B">
      <w:r>
        <w:t>Regeltekst kent de volgende attributen:</w:t>
      </w:r>
    </w:p>
    <w:p w14:paraId="039F552C" w14:textId="5CFCC711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C34A7B" w:rsidRDefault="00590129" w:rsidP="00C34A7B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C34A7B" w:rsidRDefault="00590129" w:rsidP="00C34A7B">
      <w:r w:rsidRPr="00702320">
        <w:t>Regeltekst kent geen waardelijsten</w:t>
      </w:r>
      <w:r>
        <w:t>.</w:t>
      </w:r>
    </w:p>
    <w:p w14:paraId="786DEBD9" w14:textId="77777777" w:rsidR="00C34A7B" w:rsidRDefault="00C34A7B" w:rsidP="00C34A7B"/>
    <w:p w14:paraId="52C97463" w14:textId="3597BDF7" w:rsidR="00C34A7B" w:rsidRDefault="00590129" w:rsidP="00C34A7B">
      <w:r w:rsidRPr="000E097B">
        <w:t>Regeltekst kent de volgende</w:t>
      </w:r>
      <w:r>
        <w:t xml:space="preserve"> constraints:</w:t>
      </w:r>
    </w:p>
    <w:p w14:paraId="5E463066" w14:textId="363697BA" w:rsidR="00C34A7B" w:rsidRDefault="00590129" w:rsidP="00C34A7B">
      <w:pPr>
        <w:pStyle w:val="Opsommingtekens1"/>
      </w:pPr>
      <w:r>
        <w:t>één type Juridische regel per Regeltekst;</w:t>
      </w:r>
    </w:p>
    <w:p w14:paraId="14BEA9B0" w14:textId="0DB4728A" w:rsidR="00C34A7B" w:rsidRPr="00A16E60" w:rsidRDefault="00590129" w:rsidP="00C34A7B">
      <w:pPr>
        <w:pStyle w:val="Opsommingtekens1"/>
      </w:pPr>
      <w:r w:rsidRPr="00002CE5">
        <w:t>indien gebruik gemaakt wordt van Leden, niet verwijzen naar Artikel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40" Type="http://schemas.openxmlformats.org/officeDocument/2006/relationships/image" Target="media/image_b822e34b9bc645debd0e6df76843f231.png"/><Relationship Id="rId41" Type="http://schemas.openxmlformats.org/officeDocument/2006/relationships/image" Target="media/image_30f8785ab42f020b9d892d9ba65584d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