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55E23788" w:rsidR="00C34A7B" w:rsidRDefault="00590129" w:rsidP="00C34A7B">
      <w:pPr>
        <w:pStyle w:val="Kop5"/>
      </w:pPr>
      <w:bookmarkStart w:id="120" w:name="_Ref_f1bc2830cfed9c3fc4b8c2e4d1ea0fbd_66"/>
      <w:r>
        <w:t>Divisie en Tekstdeel</w:t>
      </w:r>
      <w:bookmarkEnd w:id="120"/>
    </w:p>
    <w:p w14:paraId="4BC5C551" w14:textId="09DCE631" w:rsidR="00C34A7B" w:rsidRDefault="00590129" w:rsidP="00C34A7B">
      <w:r>
        <w:t>V</w:t>
      </w:r>
      <w:r w:rsidRPr="00B5540F">
        <w:t>oor het onderdeel van omgevingsdocumenten met Vrijetekststructuur dat de daadwerkelijke inhoud van het omgevingsdocument bevat</w:t>
      </w:r>
      <w:r>
        <w:t>,</w:t>
      </w:r>
      <w:r w:rsidRPr="00B5540F">
        <w:t xml:space="preserve"> </w:t>
      </w:r>
      <w:r>
        <w:t xml:space="preserve">onderscheidt </w:t>
      </w:r>
      <w:r w:rsidRPr="00B5540F">
        <w:t xml:space="preserve">IMOW </w:t>
      </w:r>
      <w:r>
        <w:t xml:space="preserve">de objecttypen Divisie en Tekstdeel. Divisie is de kleinste zelfstandige eenheid van tekst. Tekstdeel is een abstract concept waarmee een deel van een tekst wordt beschreven. Tekstdeel wordt gebruikt om aan verschillende onderdelen van een Divisie Locaties en annotaties met de inhoudelijke IMOW-objecten (zie daarvoor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te kunnen koppelen. Een Divisie bevat altijd ten minste één Tekstdeel; wanneer dat gewenst is kan een Divisie meerdere Tekstdelen bevatten.</w:t>
      </w:r>
    </w:p>
    <w:p w14:paraId="7F9FA6EC" w14:textId="3BD1A268" w:rsidR="00C34A7B" w:rsidRDefault="00590129" w:rsidP="00C34A7B">
      <w:r>
        <w:t>Let op dat h</w:t>
      </w:r>
      <w:r w:rsidRPr="0003729F">
        <w:t>et STOP-tekstmodel het structuurelement Divisie</w:t>
      </w:r>
      <w:r>
        <w:t xml:space="preserve"> kent en</w:t>
      </w:r>
      <w:r w:rsidRPr="0003729F">
        <w:t xml:space="preserve"> IMOW </w:t>
      </w:r>
      <w:r>
        <w:t xml:space="preserve">het objecttype </w:t>
      </w:r>
      <w:r w:rsidRPr="0003729F">
        <w:t xml:space="preserve">Divisie. Ze zijn niet hetzelfde. </w:t>
      </w:r>
      <w:r>
        <w:t>Het STOP-</w:t>
      </w:r>
      <w:r w:rsidRPr="002F3231">
        <w:t>structuurelement Divisie</w:t>
      </w:r>
      <w:r>
        <w:t xml:space="preserve"> wordt gebruikt voor alle onderdelen van besluiten en regelingen die geen artikelen bevatten. Dat is ruimer dan het IMOW-object Divisie, dat alleen kan voorkomen in het inhoudelijke deel van een omgevingsdocument </w:t>
      </w:r>
      <w:r w:rsidRPr="00960957">
        <w:t>met Vrijetekststructuur</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