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C34A7B" w:rsidRDefault="00590129" w:rsidP="00C34A7B">
      <w:pPr>
        <w:pStyle w:val="Kop5"/>
      </w:pPr>
      <w:r>
        <w:t>Toelichting op de norm</w:t>
      </w:r>
    </w:p>
    <w:p w14:paraId="0D354551" w14:textId="5131E49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2F93F01" w14:textId="121CA8C4" w:rsidR="00C34A7B" w:rsidRDefault="00590129" w:rsidP="00C34A7B">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598137C" w:rsidR="00C34A7B" w:rsidRDefault="00590129" w:rsidP="00C34A7B">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028557B7"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0BE6D8B" w14:textId="11867903" w:rsidR="00C34A7B" w:rsidRDefault="00590129" w:rsidP="00C34A7B">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t>
      </w:r>
      <w:r>
        <w:lastRenderedPageBreak/>
        <w:t xml:space="preserve">waar deze specifieke vorm van de Gebiedsaanwijzing </w:t>
      </w:r>
      <w:r w:rsidRPr="0024475B">
        <w:t>Ruimtelijk gebruik</w:t>
      </w:r>
      <w:r>
        <w:t xml:space="preserve"> van toepassing is.</w:t>
      </w:r>
    </w:p>
    <w:p w14:paraId="69F182B0" w14:textId="77777777" w:rsidR="00C34A7B" w:rsidRDefault="00C34A7B" w:rsidP="00C34A7B"/>
    <w:p w14:paraId="3D2A6750" w14:textId="07747C57" w:rsidR="00C34A7B" w:rsidRDefault="00590129" w:rsidP="00C34A7B">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