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0B00C" w14:textId="77777777" w:rsidR="00C34A7B" w:rsidRDefault="00590129" w:rsidP="00C34A7B">
      <w:pPr>
        <w:pStyle w:val="Kop4"/>
      </w:pPr>
      <w:r>
        <w:t>Gebiedsaanwijzingtype Landschap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