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BB0ED4" w14:textId="50DEE989" w:rsidR="00944C27" w:rsidRPr="005D0FAA" w:rsidRDefault="00944C27" w:rsidP="00944C27">
      <w:pPr>
        <w:pStyle w:val="Kop3"/>
      </w:pPr>
      <w:bookmarkStart w:id="16" w:name="_Ref_aaf53def0d4f17aa50ddadb7a81219db_10"/>
      <w:r w:rsidRPr="005D0FAA">
        <w:lastRenderedPageBreak/>
        <w:t xml:space="preserve">Algemene kenmerken </w:t>
      </w:r>
      <w:r w:rsidRPr="005D0FAA">
        <w:rPr>
          <w:shd w:val="clear" w:color="auto" w:fill="E6E6E6"/>
        </w:rPr>
        <w:fldChar w:fldCharType="begin"/>
      </w:r>
      <w:r>
        <w:instrText xml:space="preserve"> DOCVARIABLE ID01 </w:instrText>
      </w:r>
      <w:r w:rsidRPr="005D0FAA">
        <w:rPr>
          <w:shd w:val="clear" w:color="auto" w:fill="E6E6E6"/>
        </w:rPr>
        <w:fldChar w:fldCharType="separate"/>
      </w:r>
      <w:r w:rsidR="00FD00CC">
        <w:t>omgevingsverordening</w:t>
      </w:r>
      <w:r w:rsidRPr="005D0FAA">
        <w:rPr>
          <w:shd w:val="clear" w:color="auto" w:fill="E6E6E6"/>
        </w:rPr>
        <w:fldChar w:fldCharType="end"/>
      </w:r>
      <w:bookmarkEnd w:id="16"/>
    </w:p>
    <w:p w14:paraId="4A34C68A" w14:textId="6B201183" w:rsidR="00944C27" w:rsidRPr="005D0FAA" w:rsidRDefault="00944C27" w:rsidP="00944C27">
      <w:r w:rsidRPr="005D0FAA">
        <w:t xml:space="preserve">In </w:t>
      </w:r>
      <w:r w:rsidRPr="005D0FAA">
        <w:rPr>
          <w:shd w:val="clear" w:color="auto" w:fill="E6E6E6"/>
        </w:rPr>
        <w:fldChar w:fldCharType="begin"/>
      </w:r>
      <w:r w:rsidRPr="005D0FAA">
        <w:instrText xml:space="preserve"> REF _Ref_aaf53def0d4f17aa50ddadb7a81219db_10 \n \h </w:instrText>
      </w:r>
      <w:r>
        <w:rPr>
          <w:shd w:val="clear" w:color="auto" w:fill="E6E6E6"/>
        </w:rPr>
        <w:instrText xml:space="preserve"> \* MERGEFORMAT </w:instrText>
      </w:r>
      <w:r w:rsidRPr="005D0FAA">
        <w:rPr>
          <w:shd w:val="clear" w:color="auto" w:fill="E6E6E6"/>
        </w:rPr>
      </w:r>
      <w:r w:rsidRPr="005D0FAA">
        <w:rPr>
          <w:shd w:val="clear" w:color="auto" w:fill="E6E6E6"/>
        </w:rPr>
        <w:fldChar w:fldCharType="separate"/>
      </w:r>
      <w:r w:rsidR="00FD00CC">
        <w:t>Tabel 1</w:t>
      </w:r>
      <w:r w:rsidRPr="005D0FAA">
        <w:rPr>
          <w:shd w:val="clear" w:color="auto" w:fill="E6E6E6"/>
        </w:rPr>
        <w:fldChar w:fldCharType="end"/>
      </w:r>
      <w:r w:rsidRPr="005D0FAA">
        <w:t xml:space="preserve"> tot en met </w:t>
      </w:r>
      <w:r w:rsidRPr="005D0FAA">
        <w:rPr>
          <w:shd w:val="clear" w:color="auto" w:fill="E6E6E6"/>
        </w:rPr>
        <w:fldChar w:fldCharType="begin"/>
      </w:r>
      <w:r w:rsidRPr="005D0FAA">
        <w:instrText xml:space="preserve"> REF _Ref_aaf53def0d4f17aa50ddadb7a81219db_10 </w:instrText>
      </w:r>
      <w:r w:rsidR="002137A7">
        <w:instrText>\n \h</w:instrText>
      </w:r>
      <w:r w:rsidRPr="005D0FAA">
        <w:instrText xml:space="preserve"> </w:instrText>
      </w:r>
      <w:r>
        <w:rPr>
          <w:shd w:val="clear" w:color="auto" w:fill="E6E6E6"/>
        </w:rPr>
        <w:instrText xml:space="preserve"> \* MERGEFORMAT </w:instrText>
      </w:r>
      <w:r w:rsidRPr="005D0FAA">
        <w:rPr>
          <w:shd w:val="clear" w:color="auto" w:fill="E6E6E6"/>
        </w:rPr>
      </w:r>
      <w:r w:rsidRPr="005D0FAA">
        <w:rPr>
          <w:shd w:val="clear" w:color="auto" w:fill="E6E6E6"/>
        </w:rPr>
        <w:fldChar w:fldCharType="separate"/>
      </w:r>
      <w:r w:rsidR="00FD00CC">
        <w:t>Tabel 3</w:t>
      </w:r>
      <w:r w:rsidRPr="005D0FAA">
        <w:rPr>
          <w:shd w:val="clear" w:color="auto" w:fill="E6E6E6"/>
        </w:rPr>
        <w:fldChar w:fldCharType="end"/>
      </w:r>
      <w:r w:rsidRPr="005D0FAA">
        <w:t xml:space="preserve"> zijn de algemene kenmerken van</w:t>
      </w:r>
      <w:r w:rsidRPr="008A1E38">
        <w:t xml:space="preserve"> </w:t>
      </w:r>
      <w:r w:rsidRPr="008A1E38">
        <w:rPr>
          <w:shd w:val="clear" w:color="auto" w:fill="E6E6E6"/>
        </w:rPr>
        <w:fldChar w:fldCharType="begin"/>
      </w:r>
      <w:r w:rsidRPr="008A1E38">
        <w:rPr>
          <w:noProof/>
        </w:rPr>
        <w:instrText xml:space="preserve"> DOCVARIABLE ID01+ </w:instrText>
      </w:r>
      <w:r w:rsidRPr="008A1E38">
        <w:rPr>
          <w:noProof/>
          <w:shd w:val="clear" w:color="auto" w:fill="E6E6E6"/>
        </w:rPr>
        <w:fldChar w:fldCharType="separate"/>
      </w:r>
      <w:r w:rsidR="00FD00CC">
        <w:rPr>
          <w:noProof/>
        </w:rPr>
        <w:t>de omgevingsverordening</w:t>
      </w:r>
      <w:r w:rsidRPr="008A1E38">
        <w:rPr>
          <w:shd w:val="clear" w:color="auto" w:fill="E6E6E6"/>
        </w:rPr>
        <w:fldChar w:fldCharType="end"/>
      </w:r>
      <w:r w:rsidRPr="005D0FAA">
        <w:t xml:space="preserve"> opgenomen. Deze kenmerken leggen de algemene eigenschappen vast, waarmee informatie over</w:t>
      </w:r>
      <w:r w:rsidRPr="008A1E38">
        <w:t xml:space="preserve"> </w:t>
      </w:r>
      <w:r w:rsidRPr="008A1E38">
        <w:rPr>
          <w:shd w:val="clear" w:color="auto" w:fill="E6E6E6"/>
        </w:rPr>
        <w:fldChar w:fldCharType="begin"/>
      </w:r>
      <w:r w:rsidRPr="008A1E38">
        <w:rPr>
          <w:noProof/>
        </w:rPr>
        <w:instrText xml:space="preserve"> DOCVARIABLE ID01+ </w:instrText>
      </w:r>
      <w:r w:rsidRPr="008A1E38">
        <w:rPr>
          <w:noProof/>
          <w:shd w:val="clear" w:color="auto" w:fill="E6E6E6"/>
        </w:rPr>
        <w:fldChar w:fldCharType="separate"/>
      </w:r>
      <w:r w:rsidR="00FD00CC">
        <w:rPr>
          <w:noProof/>
        </w:rPr>
        <w:t>de omgevingsverordening</w:t>
      </w:r>
      <w:r w:rsidRPr="008A1E38">
        <w:rPr>
          <w:shd w:val="clear" w:color="auto" w:fill="E6E6E6"/>
        </w:rPr>
        <w:fldChar w:fldCharType="end"/>
      </w:r>
      <w:r w:rsidRPr="005D0FAA">
        <w:t xml:space="preserve"> wordt bijgehouden. Doel van deze tabellen is het weergeven van de meest essentiële algemene kenmerken van het instrument zodat de lezer het beter kan plaatsen en vergelijken met bestaande instrumenten, niet om een volledig sluitende beschrijving te geven.</w:t>
      </w:r>
    </w:p>
    <w:p w14:paraId="65B168B5" w14:textId="77777777" w:rsidR="00944C27" w:rsidRPr="005D0FAA" w:rsidRDefault="00944C27" w:rsidP="00944C27">
      <w:pPr>
        <w:pStyle w:val="Tabeltitel"/>
      </w:pPr>
      <w:bookmarkStart w:id="17" w:name="_Ref_aaf53def0d4f17aa50ddadb7a81219db_10"/>
      <w:r w:rsidRPr="005D0FAA">
        <w:t>Juridische kenmerken</w:t>
      </w:r>
      <w:bookmarkEnd w:id="17"/>
    </w:p>
    <w:tbl>
      <w:tblPr>
        <w:tblStyle w:val="Tabel"/>
        <w:tblW w:w="5000" w:type="pct"/>
        <w:tblLayout w:type="fixed"/>
        <w:tblLook w:val="0620" w:firstRow="1" w:lastRow="0" w:firstColumn="0" w:lastColumn="0" w:noHBand="1" w:noVBand="1"/>
      </w:tblPr>
      <w:tblGrid>
        <w:gridCol w:w="4247"/>
        <w:gridCol w:w="4247"/>
      </w:tblGrid>
      <w:tr w:rsidR="00944C27" w:rsidRPr="005D0FAA" w14:paraId="17469D94" w14:textId="77777777" w:rsidTr="00944C27">
        <w:trPr>
          <w:cnfStyle w:val="100000000000" w:firstRow="1" w:lastRow="0" w:firstColumn="0" w:lastColumn="0" w:oddVBand="0" w:evenVBand="0" w:oddHBand="0" w:evenHBand="0" w:firstRowFirstColumn="0" w:firstRowLastColumn="0" w:lastRowFirstColumn="0" w:lastRowLastColumn="0"/>
          <w:tblHeader/>
        </w:trPr>
        <w:tc>
          <w:tcPr>
            <w:tcW w:w="2500" w:type="pct"/>
          </w:tcPr>
          <w:p w14:paraId="620ADA05" w14:textId="77777777" w:rsidR="00944C27" w:rsidRPr="005D0FAA" w:rsidRDefault="00944C27" w:rsidP="00944C27">
            <w:pPr>
              <w:rPr>
                <w:color w:val="auto"/>
              </w:rPr>
            </w:pPr>
            <w:r w:rsidRPr="005D0FAA">
              <w:rPr>
                <w:color w:val="auto"/>
              </w:rPr>
              <w:t>Onderwerp</w:t>
            </w:r>
          </w:p>
        </w:tc>
        <w:tc>
          <w:tcPr>
            <w:tcW w:w="2500" w:type="pct"/>
          </w:tcPr>
          <w:p w14:paraId="555ACBBB" w14:textId="77777777" w:rsidR="00944C27" w:rsidRPr="005D0FAA" w:rsidRDefault="00944C27" w:rsidP="00944C27">
            <w:pPr>
              <w:rPr>
                <w:color w:val="auto"/>
              </w:rPr>
            </w:pPr>
            <w:r w:rsidRPr="005D0FAA">
              <w:rPr>
                <w:color w:val="auto"/>
              </w:rPr>
              <w:t>Specificatie</w:t>
            </w:r>
          </w:p>
        </w:tc>
      </w:tr>
      <w:tr w:rsidR="00944C27" w:rsidRPr="005D0FAA" w14:paraId="67060239" w14:textId="77777777" w:rsidTr="00944C27">
        <w:tc>
          <w:tcPr>
            <w:tcW w:w="2500" w:type="pct"/>
          </w:tcPr>
          <w:p w14:paraId="0B17E5AD" w14:textId="77777777" w:rsidR="00944C27" w:rsidRPr="005D0FAA" w:rsidRDefault="00944C27" w:rsidP="00944C27">
            <w:pPr>
              <w:rPr>
                <w:szCs w:val="18"/>
              </w:rPr>
            </w:pPr>
            <w:r w:rsidRPr="005D0FAA">
              <w:rPr>
                <w:szCs w:val="18"/>
              </w:rPr>
              <w:t>Grondslag rechtsfiguur</w:t>
            </w:r>
          </w:p>
        </w:tc>
        <w:tc>
          <w:tcPr>
            <w:tcW w:w="2500" w:type="pct"/>
          </w:tcPr>
          <w:p w14:paraId="2ED2C616" w14:textId="77777777" w:rsidR="00944C27" w:rsidRPr="005D0FAA" w:rsidRDefault="00944C27" w:rsidP="00944C27">
            <w:pPr>
              <w:rPr>
                <w:szCs w:val="18"/>
              </w:rPr>
            </w:pPr>
            <w:r w:rsidRPr="005D0FAA">
              <w:rPr>
                <w:szCs w:val="18"/>
              </w:rPr>
              <w:t>Artikel 2.6 Omgevingswet</w:t>
            </w:r>
          </w:p>
        </w:tc>
      </w:tr>
      <w:tr w:rsidR="00944C27" w:rsidRPr="005D0FAA" w14:paraId="664B6742" w14:textId="77777777" w:rsidTr="00944C27">
        <w:tc>
          <w:tcPr>
            <w:tcW w:w="2500" w:type="pct"/>
          </w:tcPr>
          <w:p w14:paraId="6C902271" w14:textId="77777777" w:rsidR="00944C27" w:rsidRPr="005D0FAA" w:rsidRDefault="00944C27" w:rsidP="00944C27">
            <w:pPr>
              <w:rPr>
                <w:szCs w:val="18"/>
              </w:rPr>
            </w:pPr>
            <w:r w:rsidRPr="005D0FAA">
              <w:rPr>
                <w:szCs w:val="18"/>
              </w:rPr>
              <w:t>Voorbereidingsprocedure</w:t>
            </w:r>
          </w:p>
        </w:tc>
        <w:tc>
          <w:tcPr>
            <w:tcW w:w="2500" w:type="pct"/>
          </w:tcPr>
          <w:p w14:paraId="70862BCE" w14:textId="77777777" w:rsidR="00944C27" w:rsidRPr="005D0FAA" w:rsidRDefault="00944C27" w:rsidP="00944C27">
            <w:pPr>
              <w:rPr>
                <w:szCs w:val="18"/>
              </w:rPr>
            </w:pPr>
            <w:r w:rsidRPr="005D0FAA">
              <w:rPr>
                <w:szCs w:val="18"/>
              </w:rPr>
              <w:t>Toepassen afdeling 3.4 Awb verplicht</w:t>
            </w:r>
          </w:p>
        </w:tc>
      </w:tr>
      <w:tr w:rsidR="00944C27" w:rsidRPr="005D0FAA" w14:paraId="2E03AE32" w14:textId="77777777" w:rsidTr="00944C27">
        <w:tc>
          <w:tcPr>
            <w:tcW w:w="2500" w:type="pct"/>
          </w:tcPr>
          <w:p w14:paraId="75C53EB1" w14:textId="418CE2C6" w:rsidR="00944C27" w:rsidRPr="005D0FAA" w:rsidRDefault="00944C27" w:rsidP="00944C27">
            <w:pPr>
              <w:rPr>
                <w:szCs w:val="18"/>
              </w:rPr>
            </w:pPr>
            <w:r w:rsidRPr="005D0FAA">
              <w:rPr>
                <w:szCs w:val="18"/>
              </w:rPr>
              <w:t xml:space="preserve">Tijdstip bekendmaking/ terinzagelegging vastgestelde </w:t>
            </w:r>
            <w:r w:rsidRPr="005D0FAA">
              <w:rPr>
                <w:shd w:val="clear" w:color="auto" w:fill="E6E6E6"/>
              </w:rPr>
              <w:fldChar w:fldCharType="begin"/>
            </w:r>
            <w:r>
              <w:rPr>
                <w:noProof/>
              </w:rPr>
              <w:instrText xml:space="preserve"> DOCVARIABLE ID01 </w:instrText>
            </w:r>
            <w:r w:rsidRPr="005D0FAA">
              <w:rPr>
                <w:shd w:val="clear" w:color="auto" w:fill="E6E6E6"/>
              </w:rPr>
              <w:fldChar w:fldCharType="separate"/>
            </w:r>
            <w:r w:rsidR="00FD00CC">
              <w:rPr>
                <w:noProof/>
              </w:rPr>
              <w:t>omgevingsverordening</w:t>
            </w:r>
            <w:r w:rsidRPr="005D0FAA">
              <w:rPr>
                <w:shd w:val="clear" w:color="auto" w:fill="E6E6E6"/>
              </w:rPr>
              <w:fldChar w:fldCharType="end"/>
            </w:r>
          </w:p>
        </w:tc>
        <w:tc>
          <w:tcPr>
            <w:tcW w:w="2500" w:type="pct"/>
          </w:tcPr>
          <w:p w14:paraId="2B0305D6" w14:textId="77777777" w:rsidR="00944C27" w:rsidRPr="005D0FAA" w:rsidRDefault="00944C27" w:rsidP="00944C27">
            <w:pPr>
              <w:rPr>
                <w:szCs w:val="18"/>
              </w:rPr>
            </w:pPr>
            <w:r w:rsidRPr="005D0FAA">
              <w:rPr>
                <w:szCs w:val="18"/>
              </w:rPr>
              <w:t>Door bestuursorgaan te bepalen</w:t>
            </w:r>
          </w:p>
        </w:tc>
      </w:tr>
      <w:tr w:rsidR="00944C27" w:rsidRPr="005D0FAA" w14:paraId="19272B95" w14:textId="77777777" w:rsidTr="00944C27">
        <w:tc>
          <w:tcPr>
            <w:tcW w:w="2500" w:type="pct"/>
          </w:tcPr>
          <w:p w14:paraId="5E3E8AA1" w14:textId="77777777" w:rsidR="00944C27" w:rsidRPr="005D0FAA" w:rsidRDefault="00944C27" w:rsidP="00944C27">
            <w:pPr>
              <w:rPr>
                <w:szCs w:val="18"/>
              </w:rPr>
            </w:pPr>
            <w:r w:rsidRPr="005D0FAA">
              <w:rPr>
                <w:szCs w:val="18"/>
              </w:rPr>
              <w:t>Inwerkingtreding</w:t>
            </w:r>
          </w:p>
        </w:tc>
        <w:tc>
          <w:tcPr>
            <w:tcW w:w="2500" w:type="pct"/>
          </w:tcPr>
          <w:p w14:paraId="205933DB" w14:textId="77777777" w:rsidR="00944C27" w:rsidRPr="005D0FAA" w:rsidRDefault="00944C27" w:rsidP="00944C27">
            <w:pPr>
              <w:rPr>
                <w:szCs w:val="18"/>
              </w:rPr>
            </w:pPr>
            <w:r w:rsidRPr="005D0FAA">
              <w:rPr>
                <w:szCs w:val="18"/>
              </w:rPr>
              <w:t>Inwerkingtreding op achtste dag na dag van bekendmaking of op in besluit aangegeven andere datum</w:t>
            </w:r>
          </w:p>
        </w:tc>
      </w:tr>
      <w:tr w:rsidR="00944C27" w:rsidRPr="005D0FAA" w14:paraId="232EEF78" w14:textId="77777777" w:rsidTr="00944C27">
        <w:tc>
          <w:tcPr>
            <w:tcW w:w="2500" w:type="pct"/>
          </w:tcPr>
          <w:p w14:paraId="0EBFB080" w14:textId="77777777" w:rsidR="00944C27" w:rsidRPr="005D0FAA" w:rsidRDefault="00944C27" w:rsidP="00944C27">
            <w:pPr>
              <w:rPr>
                <w:szCs w:val="18"/>
              </w:rPr>
            </w:pPr>
            <w:r w:rsidRPr="005D0FAA">
              <w:rPr>
                <w:szCs w:val="18"/>
              </w:rPr>
              <w:t>Rechtsbescherming</w:t>
            </w:r>
          </w:p>
        </w:tc>
        <w:tc>
          <w:tcPr>
            <w:tcW w:w="2500" w:type="pct"/>
          </w:tcPr>
          <w:p w14:paraId="6AE2C8E8" w14:textId="77777777" w:rsidR="00944C27" w:rsidRPr="005D0FAA" w:rsidRDefault="00944C27" w:rsidP="00511D14">
            <w:pPr>
              <w:pStyle w:val="Opsommingtekens1"/>
              <w:numPr>
                <w:ilvl w:val="0"/>
                <w:numId w:val="0"/>
              </w:numPr>
              <w:ind w:left="284" w:hanging="284"/>
              <w:jc w:val="both"/>
              <w:rPr>
                <w:szCs w:val="18"/>
              </w:rPr>
            </w:pPr>
            <w:r w:rsidRPr="005D0FAA">
              <w:t>hoofdregel: geen bezwaar en beroep mogelijk</w:t>
            </w:r>
          </w:p>
          <w:p w14:paraId="19426525" w14:textId="404DECC5" w:rsidR="00944C27" w:rsidRPr="005D0FAA" w:rsidRDefault="00944C27" w:rsidP="00511D14">
            <w:pPr>
              <w:pStyle w:val="Opsommingtekens1"/>
              <w:numPr>
                <w:ilvl w:val="0"/>
                <w:numId w:val="0"/>
              </w:numPr>
              <w:rPr>
                <w:szCs w:val="18"/>
              </w:rPr>
            </w:pPr>
          </w:p>
        </w:tc>
      </w:tr>
      <w:tr w:rsidR="00944C27" w:rsidRPr="005D0FAA" w14:paraId="606EA1F9" w14:textId="77777777" w:rsidTr="00944C27">
        <w:tc>
          <w:tcPr>
            <w:tcW w:w="2500" w:type="pct"/>
          </w:tcPr>
          <w:p w14:paraId="5AA59CD1" w14:textId="77777777" w:rsidR="00944C27" w:rsidRPr="005D0FAA" w:rsidRDefault="00944C27" w:rsidP="00944C27">
            <w:pPr>
              <w:rPr>
                <w:rFonts w:eastAsia="Verdana" w:cs="Verdana"/>
                <w:szCs w:val="18"/>
              </w:rPr>
            </w:pPr>
            <w:r w:rsidRPr="005D0FAA">
              <w:rPr>
                <w:rFonts w:eastAsia="Verdana" w:cs="Verdana"/>
                <w:szCs w:val="18"/>
              </w:rPr>
              <w:t>Geldt toepassingsprofiel ook voor ontwerpbesluit</w:t>
            </w:r>
          </w:p>
        </w:tc>
        <w:tc>
          <w:tcPr>
            <w:tcW w:w="2500" w:type="pct"/>
          </w:tcPr>
          <w:p w14:paraId="1E7DF00B" w14:textId="77777777" w:rsidR="00944C27" w:rsidRPr="005D0FAA" w:rsidRDefault="00944C27" w:rsidP="00944C27">
            <w:pPr>
              <w:rPr>
                <w:szCs w:val="18"/>
              </w:rPr>
            </w:pPr>
            <w:r w:rsidRPr="005D0FAA">
              <w:rPr>
                <w:szCs w:val="18"/>
              </w:rPr>
              <w:t>Ja</w:t>
            </w:r>
          </w:p>
        </w:tc>
      </w:tr>
      <w:tr w:rsidR="00944C27" w:rsidRPr="005D0FAA" w14:paraId="44F1E545" w14:textId="77777777" w:rsidTr="00944C27">
        <w:tc>
          <w:tcPr>
            <w:tcW w:w="2500" w:type="pct"/>
          </w:tcPr>
          <w:p w14:paraId="0F48AE58" w14:textId="77777777" w:rsidR="00944C27" w:rsidRPr="005D0FAA" w:rsidRDefault="00944C27" w:rsidP="00944C27">
            <w:pPr>
              <w:rPr>
                <w:rFonts w:eastAsia="Verdana" w:cs="Verdana"/>
                <w:szCs w:val="18"/>
              </w:rPr>
            </w:pPr>
            <w:r w:rsidRPr="005D0FAA">
              <w:rPr>
                <w:szCs w:val="18"/>
              </w:rPr>
              <w:t>Rechtsfiguur roept meldingsplicht of vergunningplicht in het leven en/of bevat bepalingen waaraan aanvragen omgevingsvergunning rechtstreeks getoetst moeten worden</w:t>
            </w:r>
          </w:p>
        </w:tc>
        <w:tc>
          <w:tcPr>
            <w:tcW w:w="2500" w:type="pct"/>
          </w:tcPr>
          <w:p w14:paraId="7255141F" w14:textId="77777777" w:rsidR="00944C27" w:rsidRPr="005D0FAA" w:rsidRDefault="00944C27" w:rsidP="00944C27">
            <w:pPr>
              <w:rPr>
                <w:szCs w:val="18"/>
              </w:rPr>
            </w:pPr>
            <w:r w:rsidRPr="005D0FAA">
              <w:rPr>
                <w:szCs w:val="18"/>
              </w:rPr>
              <w:t>Ja</w:t>
            </w:r>
          </w:p>
        </w:tc>
      </w:tr>
      <w:tr w:rsidR="00944C27" w:rsidRPr="005D0FAA" w14:paraId="63F5A175" w14:textId="77777777" w:rsidTr="00944C27">
        <w:tc>
          <w:tcPr>
            <w:tcW w:w="2500" w:type="pct"/>
          </w:tcPr>
          <w:p w14:paraId="0EF55339" w14:textId="77777777" w:rsidR="00944C27" w:rsidRPr="005D0FAA" w:rsidRDefault="00944C27" w:rsidP="00944C27">
            <w:pPr>
              <w:rPr>
                <w:rFonts w:eastAsia="Verdana" w:cs="Verdana"/>
              </w:rPr>
            </w:pPr>
            <w:r w:rsidRPr="005D0FAA">
              <w:rPr>
                <w:rFonts w:eastAsia="Verdana" w:cs="Verdana"/>
              </w:rPr>
              <w:t>Rechtsfiguur bevat voor eenieder bindende regels</w:t>
            </w:r>
          </w:p>
        </w:tc>
        <w:tc>
          <w:tcPr>
            <w:tcW w:w="2500" w:type="pct"/>
          </w:tcPr>
          <w:p w14:paraId="74866C4C" w14:textId="77777777" w:rsidR="00944C27" w:rsidRPr="005D0FAA" w:rsidRDefault="00944C27" w:rsidP="00944C27">
            <w:pPr>
              <w:rPr>
                <w:szCs w:val="18"/>
              </w:rPr>
            </w:pPr>
            <w:r w:rsidRPr="005D0FAA">
              <w:rPr>
                <w:szCs w:val="18"/>
              </w:rPr>
              <w:t>Ja</w:t>
            </w:r>
          </w:p>
        </w:tc>
      </w:tr>
    </w:tbl>
    <w:p w14:paraId="613FFD76" w14:textId="77777777" w:rsidR="00944C27" w:rsidRPr="005D0FAA" w:rsidRDefault="00944C27" w:rsidP="00944C27">
      <w:pPr>
        <w:pStyle w:val="Tabeltitel"/>
      </w:pPr>
      <w:r w:rsidRPr="005D0FAA">
        <w:t>Kenmerken ten behoeve van metadata en annotaties</w:t>
      </w:r>
    </w:p>
    <w:tbl>
      <w:tblPr>
        <w:tblStyle w:val="Tabel"/>
        <w:tblW w:w="5000" w:type="pct"/>
        <w:tblLayout w:type="fixed"/>
        <w:tblLook w:val="0620" w:firstRow="1" w:lastRow="0" w:firstColumn="0" w:lastColumn="0" w:noHBand="1" w:noVBand="1"/>
      </w:tblPr>
      <w:tblGrid>
        <w:gridCol w:w="4247"/>
        <w:gridCol w:w="4247"/>
      </w:tblGrid>
      <w:tr w:rsidR="00944C27" w:rsidRPr="005D0FAA" w14:paraId="064749E9" w14:textId="77777777" w:rsidTr="003D3CEF">
        <w:trPr>
          <w:cnfStyle w:val="100000000000" w:firstRow="1" w:lastRow="0" w:firstColumn="0" w:lastColumn="0" w:oddVBand="0" w:evenVBand="0" w:oddHBand="0" w:evenHBand="0" w:firstRowFirstColumn="0" w:firstRowLastColumn="0" w:lastRowFirstColumn="0" w:lastRowLastColumn="0"/>
          <w:tblHeader/>
        </w:trPr>
        <w:tc>
          <w:tcPr>
            <w:tcW w:w="2500" w:type="pct"/>
          </w:tcPr>
          <w:p w14:paraId="6EEB90A6" w14:textId="77777777" w:rsidR="00944C27" w:rsidRPr="005D0FAA" w:rsidRDefault="00944C27" w:rsidP="00944C27">
            <w:pPr>
              <w:rPr>
                <w:color w:val="auto"/>
                <w:szCs w:val="18"/>
              </w:rPr>
            </w:pPr>
            <w:r w:rsidRPr="005D0FAA">
              <w:rPr>
                <w:color w:val="auto"/>
                <w:szCs w:val="18"/>
              </w:rPr>
              <w:t>Onderwerp</w:t>
            </w:r>
          </w:p>
        </w:tc>
        <w:tc>
          <w:tcPr>
            <w:tcW w:w="2500" w:type="pct"/>
          </w:tcPr>
          <w:p w14:paraId="5E192903" w14:textId="77777777" w:rsidR="00944C27" w:rsidRPr="005D0FAA" w:rsidRDefault="00944C27" w:rsidP="00944C27">
            <w:pPr>
              <w:rPr>
                <w:color w:val="auto"/>
                <w:szCs w:val="18"/>
              </w:rPr>
            </w:pPr>
            <w:r w:rsidRPr="005D0FAA">
              <w:rPr>
                <w:color w:val="auto"/>
                <w:szCs w:val="18"/>
              </w:rPr>
              <w:t>Specificatie</w:t>
            </w:r>
          </w:p>
        </w:tc>
      </w:tr>
      <w:tr w:rsidR="00944C27" w:rsidRPr="005D0FAA" w14:paraId="41CE024B" w14:textId="77777777" w:rsidTr="003D3CEF">
        <w:tc>
          <w:tcPr>
            <w:tcW w:w="2500" w:type="pct"/>
          </w:tcPr>
          <w:p w14:paraId="77EB1FBF" w14:textId="77777777" w:rsidR="00944C27" w:rsidRPr="005D0FAA" w:rsidRDefault="00944C27" w:rsidP="00944C27">
            <w:pPr>
              <w:rPr>
                <w:szCs w:val="18"/>
              </w:rPr>
            </w:pPr>
            <w:r w:rsidRPr="005D0FAA">
              <w:rPr>
                <w:szCs w:val="18"/>
              </w:rPr>
              <w:t>Bevoegde bestuurslaag</w:t>
            </w:r>
          </w:p>
        </w:tc>
        <w:tc>
          <w:tcPr>
            <w:tcW w:w="2500" w:type="pct"/>
          </w:tcPr>
          <w:p w14:paraId="122DD3C2" w14:textId="77777777" w:rsidR="00944C27" w:rsidRPr="005D0FAA" w:rsidRDefault="00944C27" w:rsidP="00944C27">
            <w:pPr>
              <w:contextualSpacing/>
              <w:rPr>
                <w:rFonts w:eastAsia="Verdana" w:cs="Mangal"/>
                <w:kern w:val="1"/>
                <w:szCs w:val="18"/>
                <w:lang w:eastAsia="zh-CN" w:bidi="hi-IN"/>
              </w:rPr>
            </w:pPr>
            <w:r w:rsidRPr="005D0FAA">
              <w:rPr>
                <w:rFonts w:eastAsia="Verdana" w:cs="Mangal"/>
                <w:kern w:val="1"/>
                <w:szCs w:val="18"/>
                <w:lang w:eastAsia="zh-CN" w:bidi="hi-IN"/>
              </w:rPr>
              <w:t>Bevoegd tot vaststellen:</w:t>
            </w:r>
          </w:p>
          <w:p w14:paraId="03216636" w14:textId="77777777" w:rsidR="00944C27" w:rsidRPr="005D0FAA" w:rsidRDefault="00944C27" w:rsidP="00944C27">
            <w:pPr>
              <w:pStyle w:val="Opsommingtekens1"/>
              <w:rPr>
                <w:rFonts w:eastAsia="Verdana"/>
                <w:lang w:eastAsia="zh-CN" w:bidi="hi-IN"/>
              </w:rPr>
            </w:pPr>
            <w:r w:rsidRPr="005D0FAA">
              <w:rPr>
                <w:rFonts w:eastAsia="Verdana"/>
                <w:lang w:eastAsia="zh-CN" w:bidi="hi-IN"/>
              </w:rPr>
              <w:t>provincie</w:t>
            </w:r>
          </w:p>
          <w:p w14:paraId="335AE9F4" w14:textId="77777777" w:rsidR="00944C27" w:rsidRPr="005D0FAA" w:rsidRDefault="00944C27" w:rsidP="00944C27">
            <w:pPr>
              <w:pStyle w:val="Opsommingtekens1"/>
              <w:rPr>
                <w:rFonts w:eastAsia="Verdana"/>
              </w:rPr>
            </w:pPr>
            <w:r w:rsidRPr="005D0FAA">
              <w:rPr>
                <w:rFonts w:eastAsia="Verdana"/>
                <w:lang w:eastAsia="zh-CN" w:bidi="hi-IN"/>
              </w:rPr>
              <w:t>Rijk (via indeplaatsstelling)</w:t>
            </w:r>
          </w:p>
        </w:tc>
      </w:tr>
      <w:tr w:rsidR="00944C27" w:rsidRPr="005D0FAA" w14:paraId="48CB9C5A" w14:textId="77777777" w:rsidTr="003D3CEF">
        <w:tc>
          <w:tcPr>
            <w:tcW w:w="2500" w:type="pct"/>
          </w:tcPr>
          <w:p w14:paraId="173AE11F" w14:textId="77777777" w:rsidR="00944C27" w:rsidRPr="005D0FAA" w:rsidRDefault="00944C27" w:rsidP="00944C27">
            <w:pPr>
              <w:rPr>
                <w:szCs w:val="18"/>
              </w:rPr>
            </w:pPr>
            <w:r w:rsidRPr="005D0FAA">
              <w:rPr>
                <w:szCs w:val="18"/>
              </w:rPr>
              <w:t>Bestuursorgaan</w:t>
            </w:r>
          </w:p>
        </w:tc>
        <w:tc>
          <w:tcPr>
            <w:tcW w:w="2500" w:type="pct"/>
          </w:tcPr>
          <w:p w14:paraId="48DB2EFD" w14:textId="77777777" w:rsidR="00944C27" w:rsidRPr="005D0FAA" w:rsidRDefault="00944C27" w:rsidP="00944C27">
            <w:pPr>
              <w:contextualSpacing/>
              <w:rPr>
                <w:rFonts w:eastAsia="Verdana" w:cs="Mangal"/>
                <w:kern w:val="1"/>
                <w:szCs w:val="18"/>
                <w:lang w:eastAsia="zh-CN" w:bidi="hi-IN"/>
              </w:rPr>
            </w:pPr>
            <w:r w:rsidRPr="005D0FAA">
              <w:rPr>
                <w:rFonts w:eastAsia="Verdana" w:cs="Mangal"/>
                <w:kern w:val="1"/>
                <w:szCs w:val="18"/>
                <w:lang w:eastAsia="zh-CN" w:bidi="hi-IN"/>
              </w:rPr>
              <w:t>Bevoegd tot vaststellen:</w:t>
            </w:r>
          </w:p>
          <w:p w14:paraId="1BA679C0" w14:textId="77777777" w:rsidR="00944C27" w:rsidRPr="005D0FAA" w:rsidRDefault="00944C27" w:rsidP="00944C27">
            <w:pPr>
              <w:pStyle w:val="Opsommingtekens1"/>
              <w:rPr>
                <w:rFonts w:eastAsia="Verdana"/>
                <w:lang w:eastAsia="zh-CN" w:bidi="hi-IN"/>
              </w:rPr>
            </w:pPr>
            <w:r w:rsidRPr="005D0FAA">
              <w:rPr>
                <w:rFonts w:eastAsia="Verdana"/>
                <w:lang w:eastAsia="zh-CN" w:bidi="hi-IN"/>
              </w:rPr>
              <w:t>provinciale staten</w:t>
            </w:r>
          </w:p>
          <w:p w14:paraId="5C998C6C" w14:textId="77777777" w:rsidR="00944C27" w:rsidRPr="005D0FAA" w:rsidRDefault="00944C27" w:rsidP="00944C27">
            <w:pPr>
              <w:pStyle w:val="Opsommingtekens1"/>
              <w:rPr>
                <w:rFonts w:eastAsia="Verdana"/>
                <w:lang w:eastAsia="zh-CN" w:bidi="hi-IN"/>
              </w:rPr>
            </w:pPr>
            <w:r w:rsidRPr="005D0FAA">
              <w:rPr>
                <w:rFonts w:eastAsia="Verdana"/>
                <w:lang w:eastAsia="zh-CN" w:bidi="hi-IN"/>
              </w:rPr>
              <w:t>gedeputeerde staten (na delegatie)</w:t>
            </w:r>
          </w:p>
          <w:p w14:paraId="09ACE4A1" w14:textId="77777777" w:rsidR="00944C27" w:rsidRPr="005D0FAA" w:rsidRDefault="00944C27" w:rsidP="00944C27">
            <w:pPr>
              <w:pStyle w:val="Opsommingtekens1"/>
              <w:rPr>
                <w:rFonts w:eastAsia="Verdana"/>
              </w:rPr>
            </w:pPr>
            <w:r w:rsidRPr="005D0FAA">
              <w:rPr>
                <w:rFonts w:eastAsia="Verdana"/>
                <w:lang w:eastAsia="zh-CN" w:bidi="hi-IN"/>
              </w:rPr>
              <w:t>minister (via indeplaatsstelling)</w:t>
            </w:r>
          </w:p>
        </w:tc>
      </w:tr>
      <w:tr w:rsidR="00944C27" w:rsidRPr="005D0FAA" w14:paraId="471CD4FD" w14:textId="77777777" w:rsidTr="003D3CEF">
        <w:tc>
          <w:tcPr>
            <w:tcW w:w="2500" w:type="pct"/>
          </w:tcPr>
          <w:p w14:paraId="384EF054" w14:textId="2DCE6C65" w:rsidR="00944C27" w:rsidRPr="005D0FAA" w:rsidRDefault="00D4307A" w:rsidP="00944C27">
            <w:pPr>
              <w:rPr>
                <w:rFonts w:eastAsia="Verdana" w:cs="Verdana"/>
                <w:szCs w:val="18"/>
              </w:rPr>
            </w:pPr>
            <w:r>
              <w:rPr>
                <w:rFonts w:eastAsia="Verdana" w:cs="Verdana"/>
                <w:szCs w:val="18"/>
              </w:rPr>
              <w:t>Omgevingsdocument</w:t>
            </w:r>
            <w:r w:rsidR="00944C27" w:rsidRPr="005D0FAA">
              <w:rPr>
                <w:rFonts w:eastAsia="Verdana" w:cs="Verdana"/>
                <w:szCs w:val="18"/>
              </w:rPr>
              <w:t xml:space="preserve"> kan rechtstreeks ander </w:t>
            </w:r>
            <w:r>
              <w:rPr>
                <w:rFonts w:eastAsia="Verdana" w:cs="Verdana"/>
                <w:szCs w:val="18"/>
              </w:rPr>
              <w:t>omgevingsdocument</w:t>
            </w:r>
            <w:r w:rsidR="00944C27" w:rsidRPr="005D0FAA">
              <w:rPr>
                <w:rFonts w:eastAsia="Verdana" w:cs="Verdana"/>
                <w:szCs w:val="18"/>
              </w:rPr>
              <w:t xml:space="preserve"> wijzigen (meervoudig bronhouderschap)</w:t>
            </w:r>
          </w:p>
        </w:tc>
        <w:tc>
          <w:tcPr>
            <w:tcW w:w="2500" w:type="pct"/>
          </w:tcPr>
          <w:p w14:paraId="4766A034" w14:textId="77777777" w:rsidR="00944C27" w:rsidRPr="005D0FAA" w:rsidRDefault="00944C27" w:rsidP="00944C27">
            <w:pPr>
              <w:rPr>
                <w:szCs w:val="18"/>
              </w:rPr>
            </w:pPr>
            <w:r w:rsidRPr="005D0FAA">
              <w:rPr>
                <w:szCs w:val="18"/>
              </w:rPr>
              <w:t>Nee</w:t>
            </w:r>
          </w:p>
        </w:tc>
      </w:tr>
      <w:tr w:rsidR="00944C27" w:rsidRPr="005D0FAA" w14:paraId="69402740" w14:textId="77777777" w:rsidTr="003D3CEF">
        <w:tc>
          <w:tcPr>
            <w:tcW w:w="2500" w:type="pct"/>
          </w:tcPr>
          <w:p w14:paraId="3823CF8B" w14:textId="0B9C956D" w:rsidR="00944C27" w:rsidRPr="005D0FAA" w:rsidRDefault="00944C27" w:rsidP="00944C27">
            <w:pPr>
              <w:rPr>
                <w:rFonts w:eastAsia="Verdana" w:cs="Verdana"/>
                <w:szCs w:val="18"/>
              </w:rPr>
            </w:pPr>
            <w:r w:rsidRPr="005D0FAA">
              <w:rPr>
                <w:rFonts w:eastAsia="Verdana" w:cs="Verdana"/>
                <w:szCs w:val="18"/>
              </w:rPr>
              <w:lastRenderedPageBreak/>
              <w:t xml:space="preserve">Ander </w:t>
            </w:r>
            <w:r w:rsidR="00D4307A">
              <w:rPr>
                <w:rFonts w:eastAsia="Verdana" w:cs="Verdana"/>
                <w:szCs w:val="18"/>
              </w:rPr>
              <w:t>omgevingsdocument</w:t>
            </w:r>
            <w:r w:rsidRPr="005D0FAA">
              <w:rPr>
                <w:rFonts w:eastAsia="Verdana" w:cs="Verdana"/>
                <w:szCs w:val="18"/>
              </w:rPr>
              <w:t xml:space="preserve"> kan rechtstreeks onderhavig </w:t>
            </w:r>
            <w:r w:rsidR="00D4307A">
              <w:rPr>
                <w:rFonts w:eastAsia="Verdana" w:cs="Verdana"/>
                <w:szCs w:val="18"/>
              </w:rPr>
              <w:t>omgevingsdocument</w:t>
            </w:r>
            <w:r w:rsidRPr="005D0FAA">
              <w:rPr>
                <w:rFonts w:eastAsia="Verdana" w:cs="Verdana"/>
                <w:szCs w:val="18"/>
              </w:rPr>
              <w:t xml:space="preserve"> wijzigen (meervoudig bronhouderschap)</w:t>
            </w:r>
          </w:p>
        </w:tc>
        <w:tc>
          <w:tcPr>
            <w:tcW w:w="2500" w:type="pct"/>
          </w:tcPr>
          <w:p w14:paraId="50DDD4F9" w14:textId="77777777" w:rsidR="00944C27" w:rsidRPr="005D0FAA" w:rsidRDefault="00944C27" w:rsidP="00944C27">
            <w:pPr>
              <w:rPr>
                <w:szCs w:val="18"/>
              </w:rPr>
            </w:pPr>
            <w:r w:rsidRPr="005D0FAA">
              <w:rPr>
                <w:szCs w:val="18"/>
              </w:rPr>
              <w:t>Ja, voorbereidingsbesluit</w:t>
            </w:r>
          </w:p>
        </w:tc>
      </w:tr>
      <w:tr w:rsidR="00944C27" w:rsidRPr="005D0FAA" w14:paraId="44B97950" w14:textId="77777777" w:rsidTr="003D3CEF">
        <w:tc>
          <w:tcPr>
            <w:tcW w:w="2500" w:type="pct"/>
          </w:tcPr>
          <w:p w14:paraId="0CBBFA60" w14:textId="77777777" w:rsidR="00944C27" w:rsidRPr="005D0FAA" w:rsidRDefault="00944C27" w:rsidP="00944C27">
            <w:pPr>
              <w:rPr>
                <w:szCs w:val="18"/>
              </w:rPr>
            </w:pPr>
            <w:r w:rsidRPr="005D0FAA">
              <w:rPr>
                <w:szCs w:val="18"/>
              </w:rPr>
              <w:t>Rechtsfiguur kan gewijzigd worden door wijzigingsbesluiten</w:t>
            </w:r>
          </w:p>
        </w:tc>
        <w:tc>
          <w:tcPr>
            <w:tcW w:w="2500" w:type="pct"/>
          </w:tcPr>
          <w:p w14:paraId="2280DD60" w14:textId="77777777" w:rsidR="00944C27" w:rsidRPr="005D0FAA" w:rsidRDefault="00944C27" w:rsidP="00944C27">
            <w:pPr>
              <w:rPr>
                <w:szCs w:val="18"/>
              </w:rPr>
            </w:pPr>
            <w:r w:rsidRPr="005D0FAA">
              <w:rPr>
                <w:szCs w:val="18"/>
              </w:rPr>
              <w:t>Ja</w:t>
            </w:r>
          </w:p>
        </w:tc>
      </w:tr>
      <w:tr w:rsidR="00944C27" w:rsidRPr="005D0FAA" w14:paraId="5C0EF93D" w14:textId="77777777" w:rsidTr="003D3CEF">
        <w:tc>
          <w:tcPr>
            <w:tcW w:w="2500" w:type="pct"/>
          </w:tcPr>
          <w:p w14:paraId="1A6FD48F" w14:textId="77777777" w:rsidR="00944C27" w:rsidRPr="005D0FAA" w:rsidRDefault="00944C27" w:rsidP="00944C27">
            <w:pPr>
              <w:rPr>
                <w:szCs w:val="18"/>
              </w:rPr>
            </w:pPr>
            <w:r w:rsidRPr="005D0FAA">
              <w:rPr>
                <w:szCs w:val="18"/>
              </w:rPr>
              <w:t>Onderdelen</w:t>
            </w:r>
          </w:p>
        </w:tc>
        <w:tc>
          <w:tcPr>
            <w:tcW w:w="2500" w:type="pct"/>
          </w:tcPr>
          <w:p w14:paraId="4F3A2FB1" w14:textId="77777777" w:rsidR="00944C27" w:rsidRPr="005D0FAA" w:rsidRDefault="00944C27" w:rsidP="00944C27">
            <w:pPr>
              <w:rPr>
                <w:szCs w:val="18"/>
              </w:rPr>
            </w:pPr>
            <w:r w:rsidRPr="005D0FAA">
              <w:rPr>
                <w:szCs w:val="18"/>
              </w:rPr>
              <w:t>Besluitonderdelen:</w:t>
            </w:r>
          </w:p>
          <w:p w14:paraId="0644668E" w14:textId="77777777" w:rsidR="00944C27" w:rsidRPr="005D0FAA" w:rsidRDefault="00944C27" w:rsidP="00944C27">
            <w:pPr>
              <w:pStyle w:val="Opsommingtekens1"/>
              <w:rPr>
                <w:rFonts w:eastAsia="Verdana"/>
              </w:rPr>
            </w:pPr>
            <w:r w:rsidRPr="005D0FAA">
              <w:rPr>
                <w:rFonts w:eastAsia="Verdana"/>
              </w:rPr>
              <w:t>Deel 1: Vaststellingsdocumenten en motivering</w:t>
            </w:r>
          </w:p>
          <w:p w14:paraId="091F137B" w14:textId="77777777" w:rsidR="00944C27" w:rsidRPr="005D0FAA" w:rsidRDefault="00944C27" w:rsidP="00944C27">
            <w:pPr>
              <w:pStyle w:val="Opsommingtekens1"/>
              <w:rPr>
                <w:rFonts w:eastAsia="Verdana"/>
              </w:rPr>
            </w:pPr>
            <w:r w:rsidRPr="005D0FAA">
              <w:rPr>
                <w:rFonts w:eastAsia="Verdana"/>
              </w:rPr>
              <w:t>Deel 2: Regels</w:t>
            </w:r>
          </w:p>
          <w:p w14:paraId="083B0A83" w14:textId="77777777" w:rsidR="00944C27" w:rsidRPr="005D0FAA" w:rsidRDefault="00944C27" w:rsidP="00944C27">
            <w:pPr>
              <w:pStyle w:val="Opsommingtekens1"/>
            </w:pPr>
            <w:r w:rsidRPr="005D0FAA">
              <w:rPr>
                <w:rFonts w:eastAsia="Verdana"/>
              </w:rPr>
              <w:t>Deel 3: Algemene en artikelsgewijze toelichting</w:t>
            </w:r>
          </w:p>
        </w:tc>
      </w:tr>
      <w:tr w:rsidR="00944C27" w:rsidRPr="005D0FAA" w14:paraId="10CC4048" w14:textId="77777777" w:rsidTr="003D3CEF">
        <w:tc>
          <w:tcPr>
            <w:tcW w:w="2500" w:type="pct"/>
          </w:tcPr>
          <w:p w14:paraId="457C7519" w14:textId="77777777" w:rsidR="00944C27" w:rsidRPr="005D0FAA" w:rsidRDefault="00944C27" w:rsidP="00944C27">
            <w:pPr>
              <w:rPr>
                <w:szCs w:val="18"/>
              </w:rPr>
            </w:pPr>
            <w:r w:rsidRPr="005D0FAA">
              <w:rPr>
                <w:rFonts w:eastAsia="Verdana" w:cs="Verdana"/>
                <w:szCs w:val="18"/>
              </w:rPr>
              <w:t>Tekststructuur besluitonderdelen</w:t>
            </w:r>
          </w:p>
        </w:tc>
        <w:tc>
          <w:tcPr>
            <w:tcW w:w="2500" w:type="pct"/>
          </w:tcPr>
          <w:p w14:paraId="52A5150D" w14:textId="77777777" w:rsidR="00944C27" w:rsidRPr="005D0FAA" w:rsidRDefault="00944C27" w:rsidP="00944C27">
            <w:pPr>
              <w:rPr>
                <w:szCs w:val="18"/>
              </w:rPr>
            </w:pPr>
            <w:r w:rsidRPr="005D0FAA">
              <w:rPr>
                <w:szCs w:val="18"/>
              </w:rPr>
              <w:t>Deel 1 en 3: VrijeTekstStructuur</w:t>
            </w:r>
          </w:p>
          <w:p w14:paraId="22256CD1" w14:textId="77777777" w:rsidR="00944C27" w:rsidRPr="005D0FAA" w:rsidRDefault="00944C27" w:rsidP="00944C27">
            <w:pPr>
              <w:rPr>
                <w:rFonts w:eastAsia="Verdana" w:cs="Verdana"/>
                <w:szCs w:val="18"/>
              </w:rPr>
            </w:pPr>
            <w:r w:rsidRPr="005D0FAA">
              <w:rPr>
                <w:szCs w:val="18"/>
              </w:rPr>
              <w:t xml:space="preserve">Deel 2: RegelingStructuur (waarbij gestructureerd gebruik wordt gemaakt van de </w:t>
            </w:r>
            <w:r w:rsidRPr="005D0FAA">
              <w:rPr>
                <w:rFonts w:eastAsia="Verdana" w:cs="Verdana"/>
                <w:szCs w:val="18"/>
              </w:rPr>
              <w:t>Aanwijzingen voor de Regelgeving).</w:t>
            </w:r>
          </w:p>
        </w:tc>
      </w:tr>
      <w:tr w:rsidR="00944C27" w:rsidRPr="005D0FAA" w14:paraId="3414F6B3" w14:textId="77777777" w:rsidTr="003D3CEF">
        <w:tc>
          <w:tcPr>
            <w:tcW w:w="2500" w:type="pct"/>
          </w:tcPr>
          <w:p w14:paraId="162B1E35" w14:textId="20C2C4D4" w:rsidR="00944C27" w:rsidRPr="005D0FAA" w:rsidRDefault="00944C27" w:rsidP="00944C27">
            <w:pPr>
              <w:rPr>
                <w:szCs w:val="18"/>
              </w:rPr>
            </w:pPr>
            <w:r w:rsidRPr="005D0FAA">
              <w:rPr>
                <w:rFonts w:eastAsia="Verdana" w:cs="Verdana"/>
                <w:szCs w:val="18"/>
              </w:rPr>
              <w:t xml:space="preserve">De </w:t>
            </w:r>
            <w:r w:rsidRPr="005D0FAA">
              <w:rPr>
                <w:shd w:val="clear" w:color="auto" w:fill="E6E6E6"/>
              </w:rPr>
              <w:fldChar w:fldCharType="begin"/>
            </w:r>
            <w:r>
              <w:rPr>
                <w:noProof/>
              </w:rPr>
              <w:instrText xml:space="preserve"> DOCVARIABLE ID01 </w:instrText>
            </w:r>
            <w:r w:rsidRPr="005D0FAA">
              <w:rPr>
                <w:shd w:val="clear" w:color="auto" w:fill="E6E6E6"/>
              </w:rPr>
              <w:fldChar w:fldCharType="separate"/>
            </w:r>
            <w:r w:rsidR="00FD00CC">
              <w:rPr>
                <w:noProof/>
              </w:rPr>
              <w:t>omgevingsverordening</w:t>
            </w:r>
            <w:r w:rsidRPr="005D0FAA">
              <w:rPr>
                <w:shd w:val="clear" w:color="auto" w:fill="E6E6E6"/>
              </w:rPr>
              <w:fldChar w:fldCharType="end"/>
            </w:r>
            <w:r w:rsidRPr="005D0FAA">
              <w:rPr>
                <w:rFonts w:eastAsia="Verdana" w:cs="Verdana"/>
                <w:szCs w:val="18"/>
              </w:rPr>
              <w:t xml:space="preserve"> (het tweede deel van het besluit tot vaststelling/wijziging </w:t>
            </w:r>
            <w:r w:rsidRPr="005D0FAA">
              <w:rPr>
                <w:shd w:val="clear" w:color="auto" w:fill="E6E6E6"/>
              </w:rPr>
              <w:fldChar w:fldCharType="begin"/>
            </w:r>
            <w:r>
              <w:rPr>
                <w:noProof/>
              </w:rPr>
              <w:instrText xml:space="preserve"> DOCVARIABLE ID01 </w:instrText>
            </w:r>
            <w:r w:rsidRPr="005D0FAA">
              <w:rPr>
                <w:shd w:val="clear" w:color="auto" w:fill="E6E6E6"/>
              </w:rPr>
              <w:fldChar w:fldCharType="separate"/>
            </w:r>
            <w:r w:rsidR="00FD00CC">
              <w:rPr>
                <w:noProof/>
              </w:rPr>
              <w:t>omgevingsverordening</w:t>
            </w:r>
            <w:r w:rsidRPr="005D0FAA">
              <w:rPr>
                <w:shd w:val="clear" w:color="auto" w:fill="E6E6E6"/>
              </w:rPr>
              <w:fldChar w:fldCharType="end"/>
            </w:r>
            <w:r w:rsidRPr="005D0FAA">
              <w:rPr>
                <w:rFonts w:eastAsia="Verdana" w:cs="Verdana"/>
                <w:szCs w:val="18"/>
              </w:rPr>
              <w:t>) en de geconsolideerde versie daarvan moet kunnen worden geraadpleegd</w:t>
            </w:r>
          </w:p>
        </w:tc>
        <w:tc>
          <w:tcPr>
            <w:tcW w:w="2500" w:type="pct"/>
          </w:tcPr>
          <w:p w14:paraId="0F329A3E" w14:textId="77777777" w:rsidR="00944C27" w:rsidRPr="005D0FAA" w:rsidRDefault="00944C27" w:rsidP="00944C27">
            <w:pPr>
              <w:pStyle w:val="Opsommingtekens1"/>
            </w:pPr>
            <w:r w:rsidRPr="005D0FAA">
              <w:t>Delegatiebesluit</w:t>
            </w:r>
          </w:p>
          <w:p w14:paraId="2353FED6" w14:textId="555DBC6F" w:rsidR="00944C27" w:rsidRPr="005D0FAA" w:rsidRDefault="00944C27" w:rsidP="00944C27">
            <w:pPr>
              <w:pStyle w:val="Opsommingtekens1"/>
            </w:pPr>
            <w:r w:rsidRPr="005D0FAA">
              <w:t xml:space="preserve">Alle onderdelen van het besluit tot vaststelling/wijziging </w:t>
            </w:r>
            <w:r w:rsidRPr="005D0FAA">
              <w:rPr>
                <w:shd w:val="clear" w:color="auto" w:fill="E6E6E6"/>
              </w:rPr>
              <w:fldChar w:fldCharType="begin"/>
            </w:r>
            <w:r>
              <w:rPr>
                <w:noProof/>
              </w:rPr>
              <w:instrText xml:space="preserve"> DOCVARIABLE ID01 </w:instrText>
            </w:r>
            <w:r w:rsidRPr="005D0FAA">
              <w:rPr>
                <w:shd w:val="clear" w:color="auto" w:fill="E6E6E6"/>
              </w:rPr>
              <w:fldChar w:fldCharType="separate"/>
            </w:r>
            <w:r w:rsidR="00FD00CC">
              <w:rPr>
                <w:noProof/>
              </w:rPr>
              <w:t>omgevingsverordening</w:t>
            </w:r>
            <w:r w:rsidRPr="005D0FAA">
              <w:rPr>
                <w:shd w:val="clear" w:color="auto" w:fill="E6E6E6"/>
              </w:rPr>
              <w:fldChar w:fldCharType="end"/>
            </w:r>
            <w:r w:rsidRPr="005D0FAA">
              <w:t>:</w:t>
            </w:r>
          </w:p>
          <w:p w14:paraId="68642810" w14:textId="77777777" w:rsidR="00944C27" w:rsidRPr="005D0FAA" w:rsidRDefault="00944C27" w:rsidP="00944C27">
            <w:pPr>
              <w:pStyle w:val="Opsommingtekens2"/>
            </w:pPr>
            <w:r w:rsidRPr="005D0FAA">
              <w:t>deel 1: motivering besluit</w:t>
            </w:r>
          </w:p>
          <w:p w14:paraId="6561E339" w14:textId="54BAF7BD" w:rsidR="00944C27" w:rsidRPr="005D0FAA" w:rsidRDefault="00944C27" w:rsidP="00944C27">
            <w:pPr>
              <w:pStyle w:val="Opsommingtekens2"/>
            </w:pPr>
            <w:r w:rsidRPr="005D0FAA">
              <w:t xml:space="preserve">deel 2: instrument/ </w:t>
            </w:r>
            <w:r w:rsidRPr="005D0FAA">
              <w:rPr>
                <w:shd w:val="clear" w:color="auto" w:fill="E6E6E6"/>
              </w:rPr>
              <w:fldChar w:fldCharType="begin"/>
            </w:r>
            <w:r>
              <w:rPr>
                <w:noProof/>
              </w:rPr>
              <w:instrText xml:space="preserve"> DOCVARIABLE ID01 </w:instrText>
            </w:r>
            <w:r w:rsidRPr="005D0FAA">
              <w:rPr>
                <w:shd w:val="clear" w:color="auto" w:fill="E6E6E6"/>
              </w:rPr>
              <w:fldChar w:fldCharType="separate"/>
            </w:r>
            <w:r w:rsidR="00FD00CC">
              <w:rPr>
                <w:noProof/>
              </w:rPr>
              <w:t>omgevingsverordening</w:t>
            </w:r>
            <w:r w:rsidRPr="005D0FAA">
              <w:rPr>
                <w:shd w:val="clear" w:color="auto" w:fill="E6E6E6"/>
              </w:rPr>
              <w:fldChar w:fldCharType="end"/>
            </w:r>
            <w:r w:rsidRPr="005D0FAA">
              <w:t xml:space="preserve"> zelf (dit geldt alleen vanuit geconsolideerde versie)</w:t>
            </w:r>
          </w:p>
          <w:p w14:paraId="7756F3BF" w14:textId="77777777" w:rsidR="00944C27" w:rsidRPr="005D0FAA" w:rsidRDefault="00944C27" w:rsidP="00944C27">
            <w:pPr>
              <w:pStyle w:val="Opsommingtekens2"/>
            </w:pPr>
            <w:r w:rsidRPr="005D0FAA">
              <w:t>deel 3: artikelsgewijze en algemene toelichting</w:t>
            </w:r>
          </w:p>
          <w:p w14:paraId="5DD1D1C2" w14:textId="6DF1E91A" w:rsidR="00944C27" w:rsidRPr="005D0FAA" w:rsidRDefault="00944C27" w:rsidP="00944C27">
            <w:pPr>
              <w:pStyle w:val="Opsommingtekens1"/>
            </w:pPr>
            <w:r w:rsidRPr="005D0FAA">
              <w:t xml:space="preserve">Beleidsregels over de uitleg en toepassing van </w:t>
            </w:r>
            <w:r w:rsidRPr="005D0FAA">
              <w:rPr>
                <w:shd w:val="clear" w:color="auto" w:fill="E6E6E6"/>
              </w:rPr>
              <w:fldChar w:fldCharType="begin"/>
            </w:r>
            <w:r>
              <w:rPr>
                <w:noProof/>
              </w:rPr>
              <w:instrText xml:space="preserve"> DOCVARIABLE ID01 </w:instrText>
            </w:r>
            <w:r w:rsidRPr="005D0FAA">
              <w:rPr>
                <w:shd w:val="clear" w:color="auto" w:fill="E6E6E6"/>
              </w:rPr>
              <w:fldChar w:fldCharType="separate"/>
            </w:r>
            <w:r w:rsidR="00FD00CC">
              <w:rPr>
                <w:noProof/>
              </w:rPr>
              <w:t>omgevingsverordening</w:t>
            </w:r>
            <w:r w:rsidRPr="005D0FAA">
              <w:rPr>
                <w:shd w:val="clear" w:color="auto" w:fill="E6E6E6"/>
              </w:rPr>
              <w:fldChar w:fldCharType="end"/>
            </w:r>
          </w:p>
          <w:p w14:paraId="5568E48E" w14:textId="111D4068" w:rsidR="00944C27" w:rsidRPr="005D0FAA" w:rsidRDefault="00944C27" w:rsidP="00944C27">
            <w:pPr>
              <w:pStyle w:val="Opsommingtekens1"/>
            </w:pPr>
            <w:r w:rsidRPr="005D0FAA">
              <w:t xml:space="preserve">Uitspraak rechter over </w:t>
            </w:r>
            <w:r w:rsidR="00D4307A">
              <w:t>omgevingsdocument</w:t>
            </w:r>
          </w:p>
        </w:tc>
      </w:tr>
    </w:tbl>
    <w:p w14:paraId="23490613" w14:textId="77777777" w:rsidR="00944C27" w:rsidRPr="005D0FAA" w:rsidRDefault="00944C27" w:rsidP="00944C27">
      <w:pPr>
        <w:pStyle w:val="Tabeltitel"/>
      </w:pPr>
      <w:bookmarkStart w:id="18" w:name="_Ref_aaf53def0d4f17aa50ddadb7a81219db_10"/>
      <w:r w:rsidRPr="005D0FAA">
        <w:t>Vergelijking met huidige rechtsfiguren en RO Standaarden</w:t>
      </w:r>
      <w:bookmarkEnd w:id="18"/>
    </w:p>
    <w:tbl>
      <w:tblPr>
        <w:tblStyle w:val="Tabel"/>
        <w:tblW w:w="5000" w:type="pct"/>
        <w:tblLayout w:type="fixed"/>
        <w:tblLook w:val="0620" w:firstRow="1" w:lastRow="0" w:firstColumn="0" w:lastColumn="0" w:noHBand="1" w:noVBand="1"/>
      </w:tblPr>
      <w:tblGrid>
        <w:gridCol w:w="4247"/>
        <w:gridCol w:w="4247"/>
      </w:tblGrid>
      <w:tr w:rsidR="00944C27" w:rsidRPr="005D0FAA" w14:paraId="20FDD4F6" w14:textId="77777777" w:rsidTr="00944C27">
        <w:trPr>
          <w:cnfStyle w:val="100000000000" w:firstRow="1" w:lastRow="0" w:firstColumn="0" w:lastColumn="0" w:oddVBand="0" w:evenVBand="0" w:oddHBand="0" w:evenHBand="0" w:firstRowFirstColumn="0" w:firstRowLastColumn="0" w:lastRowFirstColumn="0" w:lastRowLastColumn="0"/>
          <w:tblHeader/>
        </w:trPr>
        <w:tc>
          <w:tcPr>
            <w:tcW w:w="0" w:type="pct"/>
          </w:tcPr>
          <w:p w14:paraId="437AC099" w14:textId="77777777" w:rsidR="00944C27" w:rsidRPr="005D0FAA" w:rsidRDefault="00944C27" w:rsidP="00944C27">
            <w:pPr>
              <w:rPr>
                <w:color w:val="auto"/>
                <w:szCs w:val="18"/>
              </w:rPr>
            </w:pPr>
            <w:r w:rsidRPr="005D0FAA">
              <w:rPr>
                <w:color w:val="auto"/>
                <w:szCs w:val="18"/>
              </w:rPr>
              <w:t>Onderwerp</w:t>
            </w:r>
          </w:p>
        </w:tc>
        <w:tc>
          <w:tcPr>
            <w:tcW w:w="0" w:type="pct"/>
          </w:tcPr>
          <w:p w14:paraId="573B822D" w14:textId="77777777" w:rsidR="00944C27" w:rsidRPr="005D0FAA" w:rsidRDefault="00944C27" w:rsidP="00944C27">
            <w:pPr>
              <w:rPr>
                <w:color w:val="auto"/>
                <w:szCs w:val="18"/>
              </w:rPr>
            </w:pPr>
            <w:r w:rsidRPr="005D0FAA">
              <w:rPr>
                <w:color w:val="auto"/>
                <w:szCs w:val="18"/>
              </w:rPr>
              <w:t>Specificatie</w:t>
            </w:r>
          </w:p>
        </w:tc>
      </w:tr>
      <w:tr w:rsidR="00944C27" w:rsidRPr="005D0FAA" w14:paraId="521A76FB" w14:textId="77777777" w:rsidTr="00944C27">
        <w:tc>
          <w:tcPr>
            <w:tcW w:w="0" w:type="pct"/>
          </w:tcPr>
          <w:p w14:paraId="44DFA853" w14:textId="77777777" w:rsidR="00944C27" w:rsidRPr="005D0FAA" w:rsidRDefault="00944C27" w:rsidP="00944C27">
            <w:pPr>
              <w:rPr>
                <w:szCs w:val="18"/>
              </w:rPr>
            </w:pPr>
            <w:r w:rsidRPr="005D0FAA">
              <w:rPr>
                <w:szCs w:val="18"/>
              </w:rPr>
              <w:t>Vergelijkbaar met/ voortzetting van huidige rechtsfiguur</w:t>
            </w:r>
          </w:p>
        </w:tc>
        <w:tc>
          <w:tcPr>
            <w:tcW w:w="0" w:type="pct"/>
          </w:tcPr>
          <w:p w14:paraId="53495284" w14:textId="77777777" w:rsidR="00944C27" w:rsidRPr="005D0FAA" w:rsidRDefault="00944C27" w:rsidP="00944C27">
            <w:pPr>
              <w:rPr>
                <w:szCs w:val="18"/>
              </w:rPr>
            </w:pPr>
            <w:r w:rsidRPr="005D0FAA">
              <w:rPr>
                <w:szCs w:val="18"/>
              </w:rPr>
              <w:t>provinciale verordening ruimte (Wro)</w:t>
            </w:r>
          </w:p>
          <w:p w14:paraId="3EEF6E0A" w14:textId="77777777" w:rsidR="00944C27" w:rsidRPr="005D0FAA" w:rsidRDefault="00944C27" w:rsidP="00944C27">
            <w:pPr>
              <w:rPr>
                <w:szCs w:val="18"/>
              </w:rPr>
            </w:pPr>
            <w:r w:rsidRPr="005D0FAA">
              <w:rPr>
                <w:rFonts w:eastAsia="Verdana" w:cs="Verdana"/>
                <w:szCs w:val="18"/>
              </w:rPr>
              <w:t>provinciale milieuverordening (Wet milieubeheer)</w:t>
            </w:r>
          </w:p>
          <w:p w14:paraId="025D588B" w14:textId="77777777" w:rsidR="00944C27" w:rsidRPr="005D0FAA" w:rsidRDefault="00944C27" w:rsidP="00944C27">
            <w:pPr>
              <w:rPr>
                <w:szCs w:val="18"/>
              </w:rPr>
            </w:pPr>
            <w:r w:rsidRPr="005D0FAA">
              <w:rPr>
                <w:rFonts w:eastAsia="Verdana" w:cs="Verdana"/>
                <w:szCs w:val="18"/>
              </w:rPr>
              <w:t>provinciale waterverordening (Waterwet)</w:t>
            </w:r>
          </w:p>
        </w:tc>
      </w:tr>
      <w:tr w:rsidR="00944C27" w:rsidRPr="005D0FAA" w14:paraId="4294236E" w14:textId="77777777" w:rsidTr="00944C27">
        <w:tc>
          <w:tcPr>
            <w:tcW w:w="0" w:type="pct"/>
          </w:tcPr>
          <w:p w14:paraId="5C5354A6" w14:textId="77777777" w:rsidR="00944C27" w:rsidRPr="005D0FAA" w:rsidRDefault="00944C27" w:rsidP="00944C27">
            <w:pPr>
              <w:rPr>
                <w:szCs w:val="18"/>
              </w:rPr>
            </w:pPr>
            <w:r w:rsidRPr="005D0FAA">
              <w:rPr>
                <w:szCs w:val="18"/>
                <w:shd w:val="clear" w:color="auto" w:fill="FFFFFF"/>
              </w:rPr>
              <w:t>Voortzetting van instrument in </w:t>
            </w:r>
            <w:r w:rsidRPr="005D0FAA">
              <w:rPr>
                <w:szCs w:val="18"/>
                <w:shd w:val="clear" w:color="auto" w:fill="FFFFFF"/>
              </w:rPr>
              <w:br/>
              <w:t>RO Standaarden </w:t>
            </w:r>
          </w:p>
        </w:tc>
        <w:tc>
          <w:tcPr>
            <w:tcW w:w="0" w:type="pct"/>
          </w:tcPr>
          <w:p w14:paraId="03E35081" w14:textId="77777777" w:rsidR="00944C27" w:rsidRPr="005D0FAA" w:rsidRDefault="00944C27" w:rsidP="00944C27">
            <w:pPr>
              <w:rPr>
                <w:szCs w:val="18"/>
              </w:rPr>
            </w:pPr>
            <w:r w:rsidRPr="005D0FAA">
              <w:rPr>
                <w:szCs w:val="18"/>
                <w:shd w:val="clear" w:color="auto" w:fill="FFFFFF"/>
              </w:rPr>
              <w:t>Ja, provinciale verordening </w:t>
            </w:r>
          </w:p>
        </w:tc>
      </w:tr>
      <w:tr w:rsidR="00944C27" w:rsidRPr="005D0FAA" w14:paraId="61E90B4F" w14:textId="77777777" w:rsidTr="00944C27">
        <w:tc>
          <w:tcPr>
            <w:tcW w:w="0" w:type="pct"/>
          </w:tcPr>
          <w:p w14:paraId="48200023" w14:textId="77777777" w:rsidR="00944C27" w:rsidRPr="005D0FAA" w:rsidRDefault="00944C27" w:rsidP="00944C27">
            <w:pPr>
              <w:rPr>
                <w:szCs w:val="18"/>
                <w:shd w:val="clear" w:color="auto" w:fill="FFFFFF"/>
              </w:rPr>
            </w:pPr>
            <w:r w:rsidRPr="005D0FAA">
              <w:rPr>
                <w:szCs w:val="18"/>
              </w:rPr>
              <w:t>INSPIRE thema</w:t>
            </w:r>
          </w:p>
        </w:tc>
        <w:tc>
          <w:tcPr>
            <w:tcW w:w="0" w:type="pct"/>
          </w:tcPr>
          <w:p w14:paraId="0EB21C01" w14:textId="77777777" w:rsidR="00944C27" w:rsidRPr="005D0FAA" w:rsidRDefault="00944C27" w:rsidP="00944C27">
            <w:pPr>
              <w:rPr>
                <w:szCs w:val="18"/>
                <w:shd w:val="clear" w:color="auto" w:fill="FFFFFF"/>
              </w:rPr>
            </w:pPr>
            <w:r w:rsidRPr="005D0FAA">
              <w:rPr>
                <w:szCs w:val="18"/>
              </w:rPr>
              <w:t>Planned Land Use: SpatialPlan</w:t>
            </w:r>
          </w:p>
        </w:tc>
      </w:tr>
    </w:tbl>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92545A" w14:textId="77777777" w:rsidR="006E6DC4" w:rsidRDefault="006E6DC4">
      <w:r>
        <w:separator/>
      </w:r>
    </w:p>
    <w:p w14:paraId="25BADAFC" w14:textId="77777777" w:rsidR="006E6DC4" w:rsidRDefault="006E6DC4"/>
    <w:p w14:paraId="0C6FCAAB" w14:textId="77777777" w:rsidR="006E6DC4" w:rsidRDefault="006E6DC4"/>
  </w:endnote>
  <w:endnote w:type="continuationSeparator" w:id="0">
    <w:p w14:paraId="2C43697E" w14:textId="77777777" w:rsidR="006E6DC4" w:rsidRDefault="006E6DC4">
      <w:r>
        <w:continuationSeparator/>
      </w:r>
    </w:p>
    <w:p w14:paraId="3132E3C3" w14:textId="77777777" w:rsidR="006E6DC4" w:rsidRDefault="006E6DC4"/>
    <w:p w14:paraId="08587347" w14:textId="77777777" w:rsidR="006E6DC4" w:rsidRDefault="006E6DC4"/>
  </w:endnote>
  <w:endnote w:type="continuationNotice" w:id="1">
    <w:p w14:paraId="13926F30" w14:textId="77777777" w:rsidR="006E6DC4" w:rsidRDefault="006E6DC4">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B71089" w14:textId="77777777" w:rsidR="006E6DC4" w:rsidRPr="00B35331" w:rsidRDefault="006E6DC4" w:rsidP="00577995">
      <w:pPr>
        <w:pStyle w:val="Voettekst"/>
      </w:pPr>
    </w:p>
  </w:footnote>
  <w:footnote w:type="continuationSeparator" w:id="0">
    <w:p w14:paraId="5377F0DC" w14:textId="77777777" w:rsidR="006E6DC4" w:rsidRDefault="006E6DC4">
      <w:r>
        <w:continuationSeparator/>
      </w:r>
    </w:p>
    <w:p w14:paraId="3B60001D" w14:textId="77777777" w:rsidR="006E6DC4" w:rsidRDefault="006E6DC4"/>
    <w:p w14:paraId="6CF12A5B" w14:textId="77777777" w:rsidR="006E6DC4" w:rsidRDefault="006E6DC4"/>
  </w:footnote>
  <w:footnote w:type="continuationNotice" w:id="1">
    <w:p w14:paraId="4F97B806" w14:textId="77777777" w:rsidR="006E6DC4" w:rsidRDefault="006E6DC4">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2C62935F"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C3AFF">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69DFD944"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C3AFF">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1BCF7C57"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C3AFF">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4C324A92"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C3AFF">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298</TotalTime>
  <Pages>1</Pages>
  <Words>64358</Words>
  <Characters>353969</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87</cp:revision>
  <cp:lastPrinted>2018-12-21T13:24:00Z</cp:lastPrinted>
  <dcterms:created xsi:type="dcterms:W3CDTF">2020-01-14T23:04:00Z</dcterms:created>
  <dcterms:modified xsi:type="dcterms:W3CDTF">2021-05-17T18:43:00Z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