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4C244" w14:textId="464C3CB2" w:rsidR="008545FF" w:rsidRPr="008545FF" w:rsidRDefault="00ED3DFF" w:rsidP="008545FF">
      <w:pPr>
        <w:keepNext/>
        <w:keepLines/>
        <w:widowControl/>
        <w:wordWrap/>
        <w:autoSpaceDE/>
        <w:autoSpaceDN/>
        <w:spacing w:before="480" w:after="0" w:line="276" w:lineRule="auto"/>
        <w:jc w:val="center"/>
        <w:outlineLvl w:val="0"/>
        <w:rPr>
          <w:rFonts w:ascii="Calibri" w:eastAsia="맑은 고딕" w:hAnsi="Calibri" w:cs="Times New Roman"/>
          <w:b/>
          <w:bCs/>
          <w:color w:val="365F91"/>
          <w:kern w:val="0"/>
          <w:sz w:val="28"/>
          <w:szCs w:val="28"/>
        </w:rPr>
      </w:pPr>
      <w:r w:rsidRPr="00ED3DFF">
        <w:rPr>
          <w:rFonts w:ascii="맑은 고딕" w:eastAsia="맑은 고딕" w:hAnsi="맑은 고딕" w:cs="Times New Roman" w:hint="eastAsia"/>
          <w:b/>
          <w:bCs/>
          <w:color w:val="365F91"/>
          <w:kern w:val="0"/>
          <w:sz w:val="28"/>
          <w:szCs w:val="28"/>
        </w:rPr>
        <w:t>포션</w:t>
      </w:r>
      <w:r w:rsidRPr="00ED3DFF">
        <w:rPr>
          <w:rFonts w:ascii="맑은 고딕" w:eastAsia="맑은 고딕" w:hAnsi="맑은 고딕" w:cs="Times New Roman"/>
          <w:b/>
          <w:bCs/>
          <w:color w:val="365F91"/>
          <w:kern w:val="0"/>
          <w:sz w:val="28"/>
          <w:szCs w:val="28"/>
        </w:rPr>
        <w:t xml:space="preserve"> 마이스터</w:t>
      </w:r>
      <w:r w:rsidRPr="00ED3DFF">
        <w:rPr>
          <w:rFonts w:ascii="맑은 고딕" w:eastAsia="맑은 고딕" w:hAnsi="맑은 고딕" w:cs="Times New Roman"/>
          <w:b/>
          <w:bCs/>
          <w:color w:val="365F91"/>
          <w:kern w:val="0"/>
          <w:sz w:val="28"/>
          <w:szCs w:val="28"/>
        </w:rPr>
        <w:t xml:space="preserve"> </w:t>
      </w:r>
      <w:r w:rsidR="008545FF" w:rsidRPr="008545FF">
        <w:rPr>
          <w:rFonts w:ascii="맑은 고딕" w:eastAsia="맑은 고딕" w:hAnsi="맑은 고딕" w:cs="Times New Roman"/>
          <w:b/>
          <w:bCs/>
          <w:color w:val="365F91"/>
          <w:kern w:val="0"/>
          <w:sz w:val="28"/>
          <w:szCs w:val="28"/>
        </w:rPr>
        <w:t>Test</w:t>
      </w:r>
      <w:r w:rsidR="008545FF" w:rsidRPr="008545FF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</w:rPr>
        <w:t xml:space="preserve"> </w:t>
      </w:r>
      <w:r w:rsidR="008545FF" w:rsidRPr="008545FF">
        <w:rPr>
          <w:rFonts w:ascii="맑은 고딕" w:eastAsia="맑은 고딕" w:hAnsi="맑은 고딕" w:cs="Times New Roman"/>
          <w:b/>
          <w:bCs/>
          <w:color w:val="365F91"/>
          <w:kern w:val="0"/>
          <w:sz w:val="28"/>
          <w:szCs w:val="28"/>
        </w:rPr>
        <w:t>Plan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4"/>
        <w:gridCol w:w="7246"/>
      </w:tblGrid>
      <w:tr w:rsidR="008545FF" w:rsidRPr="008545FF" w14:paraId="1F43CDB4" w14:textId="77777777" w:rsidTr="00D70E00">
        <w:tc>
          <w:tcPr>
            <w:tcW w:w="1384" w:type="dxa"/>
            <w:shd w:val="clear" w:color="auto" w:fill="D9D9D9"/>
          </w:tcPr>
          <w:p w14:paraId="577D946D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프로젝트명</w:t>
            </w:r>
          </w:p>
        </w:tc>
        <w:tc>
          <w:tcPr>
            <w:tcW w:w="7256" w:type="dxa"/>
          </w:tcPr>
          <w:p w14:paraId="07B3FED4" w14:textId="5E6EBF49" w:rsidR="008545FF" w:rsidRPr="008545FF" w:rsidRDefault="00ED3D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bookmarkStart w:id="0" w:name="_Hlk201651229"/>
            <w:r>
              <w:rPr>
                <w:rFonts w:ascii="맑은 고딕" w:eastAsia="맑은 고딕" w:hAnsi="맑은 고딕" w:cs="Times New Roman" w:hint="eastAsia"/>
                <w:lang w:eastAsia="ko-KR"/>
              </w:rPr>
              <w:t>포션 마이스터</w:t>
            </w:r>
            <w:bookmarkEnd w:id="0"/>
          </w:p>
        </w:tc>
      </w:tr>
      <w:tr w:rsidR="008545FF" w:rsidRPr="008545FF" w14:paraId="66AFFD38" w14:textId="77777777" w:rsidTr="00D70E00">
        <w:tc>
          <w:tcPr>
            <w:tcW w:w="1384" w:type="dxa"/>
            <w:shd w:val="clear" w:color="auto" w:fill="D9D9D9"/>
          </w:tcPr>
          <w:p w14:paraId="07373F32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빌드 버전</w:t>
            </w:r>
          </w:p>
        </w:tc>
        <w:tc>
          <w:tcPr>
            <w:tcW w:w="7256" w:type="dxa"/>
          </w:tcPr>
          <w:p w14:paraId="6D801B9B" w14:textId="0523B66B" w:rsidR="008545FF" w:rsidRPr="008545FF" w:rsidRDefault="00BE02F0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lang w:eastAsia="ko-KR"/>
              </w:rPr>
              <w:t>1.1</w:t>
            </w:r>
          </w:p>
        </w:tc>
      </w:tr>
      <w:tr w:rsidR="008545FF" w:rsidRPr="008545FF" w14:paraId="2B67CBCC" w14:textId="77777777" w:rsidTr="00D70E00">
        <w:tc>
          <w:tcPr>
            <w:tcW w:w="1384" w:type="dxa"/>
            <w:shd w:val="clear" w:color="auto" w:fill="D9D9D9"/>
          </w:tcPr>
          <w:p w14:paraId="08924D8D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작성자</w:t>
            </w:r>
          </w:p>
        </w:tc>
        <w:tc>
          <w:tcPr>
            <w:tcW w:w="7256" w:type="dxa"/>
          </w:tcPr>
          <w:p w14:paraId="6FB5C587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박해성</w:t>
            </w:r>
          </w:p>
        </w:tc>
      </w:tr>
      <w:tr w:rsidR="008545FF" w:rsidRPr="008545FF" w14:paraId="6D2EF981" w14:textId="77777777" w:rsidTr="00D70E00">
        <w:tc>
          <w:tcPr>
            <w:tcW w:w="1384" w:type="dxa"/>
            <w:shd w:val="clear" w:color="auto" w:fill="D9D9D9"/>
          </w:tcPr>
          <w:p w14:paraId="48021F69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작성일</w:t>
            </w:r>
          </w:p>
        </w:tc>
        <w:tc>
          <w:tcPr>
            <w:tcW w:w="7256" w:type="dxa"/>
          </w:tcPr>
          <w:p w14:paraId="147BD1DE" w14:textId="4782DB04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</w:rPr>
              <w:t>2025-0</w:t>
            </w:r>
            <w:r w:rsidR="00BE02F0">
              <w:rPr>
                <w:rFonts w:ascii="맑은 고딕" w:eastAsia="맑은 고딕" w:hAnsi="맑은 고딕" w:cs="Times New Roman" w:hint="eastAsia"/>
                <w:lang w:eastAsia="ko-KR"/>
              </w:rPr>
              <w:t>6</w:t>
            </w:r>
            <w:r w:rsidRPr="008545FF">
              <w:rPr>
                <w:rFonts w:ascii="맑은 고딕" w:eastAsia="맑은 고딕" w:hAnsi="맑은 고딕" w:cs="Times New Roman"/>
              </w:rPr>
              <w:t>-</w:t>
            </w:r>
            <w:r w:rsidR="00BE02F0">
              <w:rPr>
                <w:rFonts w:ascii="맑은 고딕" w:eastAsia="맑은 고딕" w:hAnsi="맑은 고딕" w:cs="Times New Roman" w:hint="eastAsia"/>
                <w:lang w:eastAsia="ko-KR"/>
              </w:rPr>
              <w:t>24</w:t>
            </w:r>
          </w:p>
        </w:tc>
      </w:tr>
      <w:tr w:rsidR="008545FF" w:rsidRPr="008545FF" w14:paraId="7593AC1E" w14:textId="77777777" w:rsidTr="00D70E00">
        <w:tc>
          <w:tcPr>
            <w:tcW w:w="1384" w:type="dxa"/>
            <w:shd w:val="clear" w:color="auto" w:fill="D9D9D9"/>
          </w:tcPr>
          <w:p w14:paraId="3E26AB1F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Mission</w:t>
            </w:r>
          </w:p>
        </w:tc>
        <w:tc>
          <w:tcPr>
            <w:tcW w:w="7256" w:type="dxa"/>
          </w:tcPr>
          <w:p w14:paraId="6C7F9568" w14:textId="0218FF99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>현재 빌드 기준 PC 런처 환경에서 치명적 결함(High)을 0건으로 유지하며 주요 결함(Medium)을 3건 이하로 제한하는 것을 목표로 한다.</w:t>
            </w:r>
          </w:p>
        </w:tc>
      </w:tr>
    </w:tbl>
    <w:p w14:paraId="3D3EE61F" w14:textId="77777777"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Scope In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6903"/>
        <w:gridCol w:w="1727"/>
      </w:tblGrid>
      <w:tr w:rsidR="008545FF" w:rsidRPr="008545FF" w14:paraId="3DD12439" w14:textId="77777777" w:rsidTr="00E5783A">
        <w:trPr>
          <w:jc w:val="center"/>
        </w:trPr>
        <w:tc>
          <w:tcPr>
            <w:tcW w:w="6903" w:type="dxa"/>
            <w:shd w:val="clear" w:color="auto" w:fill="D9D9D9"/>
          </w:tcPr>
          <w:p w14:paraId="310F0A68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항목</w:t>
            </w:r>
          </w:p>
        </w:tc>
        <w:tc>
          <w:tcPr>
            <w:tcW w:w="1727" w:type="dxa"/>
            <w:shd w:val="clear" w:color="auto" w:fill="D9D9D9"/>
          </w:tcPr>
          <w:p w14:paraId="290EF4C6" w14:textId="77777777" w:rsidR="008545FF" w:rsidRPr="008545FF" w:rsidRDefault="008545FF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우선순위</w:t>
            </w:r>
          </w:p>
        </w:tc>
      </w:tr>
      <w:tr w:rsidR="008545FF" w:rsidRPr="008545FF" w14:paraId="2934C572" w14:textId="77777777" w:rsidTr="00E5783A">
        <w:trPr>
          <w:jc w:val="center"/>
        </w:trPr>
        <w:tc>
          <w:tcPr>
            <w:tcW w:w="6903" w:type="dxa"/>
          </w:tcPr>
          <w:p w14:paraId="1B6785D0" w14:textId="26685D10" w:rsidR="008545FF" w:rsidRPr="008545FF" w:rsidRDefault="006F77FA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lang w:eastAsia="ko-KR"/>
              </w:rPr>
              <w:t>포션 제조 시스템</w:t>
            </w:r>
            <w:r w:rsidR="00E5783A">
              <w:rPr>
                <w:rFonts w:ascii="맑은 고딕" w:eastAsia="맑은 고딕" w:hAnsi="맑은 고딕" w:cs="Times New Roman" w:hint="eastAsia"/>
                <w:lang w:eastAsia="ko-KR"/>
              </w:rPr>
              <w:t xml:space="preserve"> (재료 투입, 제조 결과, 보상 지급)</w:t>
            </w:r>
          </w:p>
        </w:tc>
        <w:tc>
          <w:tcPr>
            <w:tcW w:w="1727" w:type="dxa"/>
            <w:vAlign w:val="center"/>
          </w:tcPr>
          <w:p w14:paraId="6D852DA3" w14:textId="77777777" w:rsidR="008545FF" w:rsidRPr="008545FF" w:rsidRDefault="008545FF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High</w:t>
            </w:r>
          </w:p>
        </w:tc>
      </w:tr>
      <w:tr w:rsidR="008545FF" w:rsidRPr="008545FF" w14:paraId="1F1674D6" w14:textId="77777777" w:rsidTr="00E5783A">
        <w:trPr>
          <w:jc w:val="center"/>
        </w:trPr>
        <w:tc>
          <w:tcPr>
            <w:tcW w:w="6903" w:type="dxa"/>
          </w:tcPr>
          <w:p w14:paraId="68876A5F" w14:textId="16CE50F1" w:rsidR="008545FF" w:rsidRPr="008545FF" w:rsidRDefault="006F77FA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lang w:eastAsia="ko-KR"/>
              </w:rPr>
              <w:t xml:space="preserve">버프 효과 적용(도구함, </w:t>
            </w:r>
            <w:r w:rsidR="005D0CEF">
              <w:rPr>
                <w:rFonts w:ascii="맑은 고딕" w:eastAsia="맑은 고딕" w:hAnsi="맑은 고딕" w:cs="Times New Roman" w:hint="eastAsia"/>
                <w:lang w:eastAsia="ko-KR"/>
              </w:rPr>
              <w:t>버프</w:t>
            </w:r>
            <w:r>
              <w:rPr>
                <w:rFonts w:ascii="맑은 고딕" w:eastAsia="맑은 고딕" w:hAnsi="맑은 고딕" w:cs="Times New Roman" w:hint="eastAsia"/>
                <w:lang w:eastAsia="ko-KR"/>
              </w:rPr>
              <w:t>상점)</w:t>
            </w:r>
          </w:p>
        </w:tc>
        <w:tc>
          <w:tcPr>
            <w:tcW w:w="1727" w:type="dxa"/>
            <w:vAlign w:val="center"/>
          </w:tcPr>
          <w:p w14:paraId="2E08B50D" w14:textId="70551CA2" w:rsidR="008545FF" w:rsidRPr="008545FF" w:rsidRDefault="006F77FA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High</w:t>
            </w:r>
          </w:p>
        </w:tc>
      </w:tr>
      <w:tr w:rsidR="008545FF" w:rsidRPr="008545FF" w14:paraId="3D871C80" w14:textId="77777777" w:rsidTr="00E5783A">
        <w:trPr>
          <w:jc w:val="center"/>
        </w:trPr>
        <w:tc>
          <w:tcPr>
            <w:tcW w:w="6903" w:type="dxa"/>
          </w:tcPr>
          <w:p w14:paraId="3B8D09AA" w14:textId="6F93FD95" w:rsidR="008545FF" w:rsidRPr="008545FF" w:rsidRDefault="006F77FA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lang w:eastAsia="ko-KR"/>
              </w:rPr>
              <w:t xml:space="preserve">의뢰 </w:t>
            </w:r>
            <w:r w:rsidR="00E5783A">
              <w:rPr>
                <w:rFonts w:ascii="맑은 고딕" w:eastAsia="맑은 고딕" w:hAnsi="맑은 고딕" w:cs="Times New Roman" w:hint="eastAsia"/>
                <w:lang w:eastAsia="ko-KR"/>
              </w:rPr>
              <w:t>게시판(의뢰 수락, 취소, 생성 로직)</w:t>
            </w:r>
          </w:p>
        </w:tc>
        <w:tc>
          <w:tcPr>
            <w:tcW w:w="1727" w:type="dxa"/>
            <w:vAlign w:val="center"/>
          </w:tcPr>
          <w:p w14:paraId="2CB88305" w14:textId="2B2C31CE" w:rsidR="008545FF" w:rsidRPr="008545FF" w:rsidRDefault="006F77FA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</w:rPr>
              <w:t>High</w:t>
            </w:r>
          </w:p>
        </w:tc>
      </w:tr>
      <w:tr w:rsidR="00E5783A" w:rsidRPr="008545FF" w14:paraId="1EDE8276" w14:textId="77777777" w:rsidTr="00E5783A">
        <w:trPr>
          <w:jc w:val="center"/>
        </w:trPr>
        <w:tc>
          <w:tcPr>
            <w:tcW w:w="6903" w:type="dxa"/>
          </w:tcPr>
          <w:p w14:paraId="1F662175" w14:textId="78088F87" w:rsidR="00E5783A" w:rsidRDefault="00E5783A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lang w:eastAsia="ko-KR"/>
              </w:rPr>
            </w:pPr>
            <w:r w:rsidRPr="00E5783A">
              <w:rPr>
                <w:rFonts w:ascii="맑은 고딕" w:eastAsia="맑은 고딕" w:hAnsi="맑은 고딕" w:cs="Times New Roman"/>
                <w:lang w:eastAsia="ko-KR"/>
              </w:rPr>
              <w:t>게임 진행 흐름 및 상태 관리 (세이브/로드, 날짜 경과</w:t>
            </w:r>
            <w:r>
              <w:rPr>
                <w:rFonts w:ascii="맑은 고딕" w:eastAsia="맑은 고딕" w:hAnsi="맑은 고딕" w:cs="Times New Roman" w:hint="eastAsia"/>
                <w:lang w:eastAsia="ko-KR"/>
              </w:rPr>
              <w:t xml:space="preserve"> 및 목표 </w:t>
            </w:r>
            <w:r w:rsidRPr="00E5783A">
              <w:rPr>
                <w:rFonts w:ascii="맑은 고딕" w:eastAsia="맑은 고딕" w:hAnsi="맑은 고딕" w:cs="Times New Roman"/>
                <w:lang w:eastAsia="ko-KR"/>
              </w:rPr>
              <w:t>정산 처리 등)</w:t>
            </w:r>
          </w:p>
        </w:tc>
        <w:tc>
          <w:tcPr>
            <w:tcW w:w="1727" w:type="dxa"/>
            <w:vAlign w:val="center"/>
          </w:tcPr>
          <w:p w14:paraId="2C1E3B87" w14:textId="79FAAECF" w:rsidR="00E5783A" w:rsidRPr="00E5783A" w:rsidRDefault="00E5783A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lang w:eastAsia="ko-KR"/>
              </w:rPr>
              <w:t>High</w:t>
            </w:r>
          </w:p>
        </w:tc>
      </w:tr>
      <w:tr w:rsidR="00E5783A" w:rsidRPr="008545FF" w14:paraId="3571F407" w14:textId="77777777" w:rsidTr="00E5783A">
        <w:trPr>
          <w:jc w:val="center"/>
        </w:trPr>
        <w:tc>
          <w:tcPr>
            <w:tcW w:w="6903" w:type="dxa"/>
          </w:tcPr>
          <w:p w14:paraId="78C8ED5A" w14:textId="18CB9143" w:rsidR="00E5783A" w:rsidRPr="00E5783A" w:rsidRDefault="00E5783A" w:rsidP="00E5783A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vanish/>
                <w:lang w:eastAsia="ko-KR"/>
              </w:rPr>
            </w:pPr>
            <w:r w:rsidRPr="00E5783A">
              <w:rPr>
                <w:rFonts w:ascii="맑은 고딕" w:eastAsia="맑은 고딕" w:hAnsi="맑은 고딕" w:cs="Times New Roman"/>
                <w:lang w:eastAsia="ko-KR"/>
              </w:rPr>
              <w:t>레시피 시스템 (초기 선택, 레시피 상점, 구매/적용 여부 등</w:t>
            </w:r>
            <w:r>
              <w:rPr>
                <w:rFonts w:ascii="맑은 고딕" w:eastAsia="맑은 고딕" w:hAnsi="맑은 고딕" w:cs="Times New Roman" w:hint="eastAsia"/>
                <w:lang w:eastAsia="ko-KR"/>
              </w:rPr>
              <w:t>)</w:t>
            </w:r>
          </w:p>
          <w:p w14:paraId="6E10ED1B" w14:textId="77777777" w:rsidR="00E5783A" w:rsidRPr="00E5783A" w:rsidRDefault="00E5783A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lang w:eastAsia="ko-KR"/>
              </w:rPr>
            </w:pPr>
          </w:p>
        </w:tc>
        <w:tc>
          <w:tcPr>
            <w:tcW w:w="1727" w:type="dxa"/>
            <w:vAlign w:val="center"/>
          </w:tcPr>
          <w:p w14:paraId="1A652610" w14:textId="4417A9C3" w:rsidR="00E5783A" w:rsidRDefault="00E5783A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  <w:lang w:eastAsia="ko-KR"/>
              </w:rPr>
              <w:t>High</w:t>
            </w:r>
          </w:p>
        </w:tc>
      </w:tr>
      <w:tr w:rsidR="008545FF" w:rsidRPr="008545FF" w14:paraId="2B1C2857" w14:textId="77777777" w:rsidTr="00E5783A">
        <w:trPr>
          <w:jc w:val="center"/>
        </w:trPr>
        <w:tc>
          <w:tcPr>
            <w:tcW w:w="6903" w:type="dxa"/>
          </w:tcPr>
          <w:p w14:paraId="035D317F" w14:textId="6A5F6CB9" w:rsidR="008545FF" w:rsidRPr="008545FF" w:rsidRDefault="006F77FA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lang w:eastAsia="ko-KR"/>
              </w:rPr>
              <w:t>타이틀 화면 (UI 동작, 씬 전환, 사운드 재생)</w:t>
            </w:r>
          </w:p>
        </w:tc>
        <w:tc>
          <w:tcPr>
            <w:tcW w:w="1727" w:type="dxa"/>
            <w:vAlign w:val="center"/>
          </w:tcPr>
          <w:p w14:paraId="29408432" w14:textId="2A97154B" w:rsidR="008545FF" w:rsidRPr="008545FF" w:rsidRDefault="006F77FA" w:rsidP="008545F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lang w:eastAsia="ko-KR"/>
              </w:rPr>
              <w:t>Medium</w:t>
            </w:r>
          </w:p>
        </w:tc>
      </w:tr>
    </w:tbl>
    <w:p w14:paraId="6041CE15" w14:textId="1516C5AD" w:rsidR="008545FF" w:rsidRPr="00BE02F0" w:rsidRDefault="008545FF" w:rsidP="00BE02F0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Calibri" w:hAnsi="Calibri" w:cs="Times New Roman" w:hint="eastAsia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  <w:t>Out of Scope</w:t>
      </w:r>
    </w:p>
    <w:p w14:paraId="578BE73A" w14:textId="77777777"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</w:p>
    <w:p w14:paraId="2D326F9E" w14:textId="77777777"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  <w:t>Risks &amp; Priorities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01"/>
        <w:gridCol w:w="2690"/>
        <w:gridCol w:w="4839"/>
      </w:tblGrid>
      <w:tr w:rsidR="008545FF" w:rsidRPr="008545FF" w14:paraId="30D0BCEE" w14:textId="77777777" w:rsidTr="00D70E00">
        <w:tc>
          <w:tcPr>
            <w:tcW w:w="1101" w:type="dxa"/>
            <w:shd w:val="clear" w:color="auto" w:fill="D9D9D9"/>
          </w:tcPr>
          <w:p w14:paraId="02F0C82F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등급</w:t>
            </w:r>
          </w:p>
        </w:tc>
        <w:tc>
          <w:tcPr>
            <w:tcW w:w="2693" w:type="dxa"/>
            <w:shd w:val="clear" w:color="auto" w:fill="D9D9D9"/>
          </w:tcPr>
          <w:p w14:paraId="6A3C66FF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설명</w:t>
            </w:r>
          </w:p>
        </w:tc>
        <w:tc>
          <w:tcPr>
            <w:tcW w:w="4846" w:type="dxa"/>
            <w:shd w:val="clear" w:color="auto" w:fill="D9D9D9"/>
          </w:tcPr>
          <w:p w14:paraId="2A48401F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예시 항목</w:t>
            </w:r>
          </w:p>
        </w:tc>
      </w:tr>
      <w:tr w:rsidR="008545FF" w:rsidRPr="008545FF" w14:paraId="250A63CA" w14:textId="77777777" w:rsidTr="00D70E00">
        <w:tc>
          <w:tcPr>
            <w:tcW w:w="1101" w:type="dxa"/>
          </w:tcPr>
          <w:p w14:paraId="52ECBDDE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High</w:t>
            </w:r>
          </w:p>
        </w:tc>
        <w:tc>
          <w:tcPr>
            <w:tcW w:w="2693" w:type="dxa"/>
          </w:tcPr>
          <w:p w14:paraId="5F3CCB75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게임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진행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불가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,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데이터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손실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,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심각한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보안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이슈</w:t>
            </w:r>
          </w:p>
        </w:tc>
        <w:tc>
          <w:tcPr>
            <w:tcW w:w="4846" w:type="dxa"/>
          </w:tcPr>
          <w:p w14:paraId="17AB633A" w14:textId="00529339" w:rsidR="008545FF" w:rsidRPr="008545FF" w:rsidRDefault="008545FF" w:rsidP="00BE02F0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맑은 고딕" w:hint="eastAsia"/>
                <w:lang w:eastAsia="ko-KR"/>
              </w:rPr>
              <w:t>클라이언트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크래시,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="006B1C78">
              <w:rPr>
                <w:rFonts w:ascii="맑은 고딕" w:eastAsia="맑은 고딕" w:hAnsi="맑은 고딕" w:cs="Times New Roman" w:hint="eastAsia"/>
                <w:lang w:eastAsia="ko-KR"/>
              </w:rPr>
              <w:t xml:space="preserve">제조 불가, </w:t>
            </w:r>
            <w:r w:rsidRPr="008545FF">
              <w:rPr>
                <w:rFonts w:ascii="맑은 고딕" w:eastAsia="맑은 고딕" w:hAnsi="맑은 고딕" w:cs="맑은 고딕" w:hint="eastAsia"/>
                <w:lang w:eastAsia="ko-KR"/>
              </w:rPr>
              <w:t>데이터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="006B1C78" w:rsidRPr="008545FF">
              <w:rPr>
                <w:rFonts w:ascii="맑은 고딕" w:eastAsia="맑은 고딕" w:hAnsi="맑은 고딕" w:cs="Times New Roman" w:hint="eastAsia"/>
                <w:lang w:eastAsia="ko-KR"/>
              </w:rPr>
              <w:t>증발</w:t>
            </w:r>
            <w:r w:rsidR="006B1C78" w:rsidRPr="008545FF">
              <w:rPr>
                <w:rFonts w:ascii="맑은 고딕" w:eastAsia="맑은 고딕" w:hAnsi="맑은 고딕" w:cs="Times New Roman"/>
                <w:lang w:eastAsia="ko-KR"/>
              </w:rPr>
              <w:t>, 버그로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인한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진행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  <w:r w:rsidRPr="008545FF">
              <w:rPr>
                <w:rFonts w:ascii="맑은 고딕" w:eastAsia="맑은 고딕" w:hAnsi="맑은 고딕" w:cs="Times New Roman" w:hint="eastAsia"/>
                <w:lang w:eastAsia="ko-KR"/>
              </w:rPr>
              <w:t>불가</w:t>
            </w:r>
            <w:r w:rsidRPr="008545FF">
              <w:rPr>
                <w:rFonts w:ascii="맑은 고딕" w:eastAsia="맑은 고딕" w:hAnsi="맑은 고딕" w:cs="Times New Roman"/>
                <w:lang w:eastAsia="ko-KR"/>
              </w:rPr>
              <w:t xml:space="preserve"> </w:t>
            </w:r>
          </w:p>
        </w:tc>
      </w:tr>
      <w:tr w:rsidR="008545FF" w:rsidRPr="008545FF" w14:paraId="393AEABC" w14:textId="77777777" w:rsidTr="00D70E00">
        <w:tc>
          <w:tcPr>
            <w:tcW w:w="1101" w:type="dxa"/>
          </w:tcPr>
          <w:p w14:paraId="1AA30D4F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Medium</w:t>
            </w:r>
          </w:p>
        </w:tc>
        <w:tc>
          <w:tcPr>
            <w:tcW w:w="2693" w:type="dxa"/>
          </w:tcPr>
          <w:p w14:paraId="7C4249C4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플레이 품질에 큰 영향</w:t>
            </w:r>
          </w:p>
        </w:tc>
        <w:tc>
          <w:tcPr>
            <w:tcW w:w="4846" w:type="dxa"/>
          </w:tcPr>
          <w:p w14:paraId="1614DBA4" w14:textId="54F0780E" w:rsidR="008545FF" w:rsidRPr="008545FF" w:rsidRDefault="006B1C78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lang w:eastAsia="ko-KR"/>
              </w:rPr>
              <w:t xml:space="preserve">버프 미적용, </w:t>
            </w:r>
            <w:r w:rsidR="00BE02F0">
              <w:rPr>
                <w:rFonts w:ascii="맑은 고딕" w:eastAsia="맑은 고딕" w:hAnsi="맑은 고딕" w:cs="Times New Roman" w:hint="eastAsia"/>
                <w:lang w:eastAsia="ko-KR"/>
              </w:rPr>
              <w:t>게임 내 재화 오류</w:t>
            </w:r>
          </w:p>
        </w:tc>
      </w:tr>
      <w:tr w:rsidR="008545FF" w:rsidRPr="008545FF" w14:paraId="43A4E3F8" w14:textId="77777777" w:rsidTr="00D70E00">
        <w:tc>
          <w:tcPr>
            <w:tcW w:w="1101" w:type="dxa"/>
          </w:tcPr>
          <w:p w14:paraId="244C0511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</w:rPr>
            </w:pPr>
            <w:r w:rsidRPr="008545FF">
              <w:rPr>
                <w:rFonts w:ascii="맑은 고딕" w:eastAsia="맑은 고딕" w:hAnsi="맑은 고딕" w:cs="Times New Roman"/>
              </w:rPr>
              <w:t>Low</w:t>
            </w:r>
          </w:p>
        </w:tc>
        <w:tc>
          <w:tcPr>
            <w:tcW w:w="2693" w:type="dxa"/>
          </w:tcPr>
          <w:p w14:paraId="136B1DB1" w14:textId="77777777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>플레이 진행에 영향 없음</w:t>
            </w:r>
          </w:p>
        </w:tc>
        <w:tc>
          <w:tcPr>
            <w:tcW w:w="4846" w:type="dxa"/>
          </w:tcPr>
          <w:p w14:paraId="0F5ED1D7" w14:textId="2E7D8BB3" w:rsidR="008545FF" w:rsidRPr="008545FF" w:rsidRDefault="008545FF" w:rsidP="008545F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lang w:eastAsia="ko-KR"/>
              </w:rPr>
            </w:pPr>
            <w:r w:rsidRPr="008545FF">
              <w:rPr>
                <w:rFonts w:ascii="맑은 고딕" w:eastAsia="맑은 고딕" w:hAnsi="맑은 고딕" w:cs="Times New Roman"/>
                <w:lang w:eastAsia="ko-KR"/>
              </w:rPr>
              <w:t>UI 이미지 오류, 사운드 미재생, UI 버튼 표시 오류</w:t>
            </w:r>
            <w:r w:rsidR="006B1C78">
              <w:rPr>
                <w:rFonts w:ascii="맑은 고딕" w:eastAsia="맑은 고딕" w:hAnsi="맑은 고딕" w:cs="Times New Roman" w:hint="eastAsia"/>
                <w:lang w:eastAsia="ko-KR"/>
              </w:rPr>
              <w:t>, 버튼 클릭 시 미반응, 텍스트 겹침</w:t>
            </w:r>
          </w:p>
        </w:tc>
      </w:tr>
    </w:tbl>
    <w:p w14:paraId="27CA8A25" w14:textId="77777777"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Test Types</w:t>
      </w:r>
    </w:p>
    <w:p w14:paraId="13039CBA" w14:textId="1B86FE49" w:rsidR="008545FF" w:rsidRPr="008545FF" w:rsidRDefault="008545FF" w:rsidP="00BE02F0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 w:hint="eastAsia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• 기능 </w:t>
      </w:r>
    </w:p>
    <w:p w14:paraId="0CA0566D" w14:textId="77777777"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  <w:lang w:eastAsia="en-US"/>
        </w:rPr>
        <w:lastRenderedPageBreak/>
        <w:t>Environment</w:t>
      </w:r>
    </w:p>
    <w:p w14:paraId="5275962C" w14:textId="77777777"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  <w:lang w:eastAsia="en-US"/>
        </w:rPr>
      </w:pPr>
      <w:r w:rsidRPr="008545FF">
        <w:rPr>
          <w:rFonts w:ascii="맑은 고딕" w:eastAsia="맑은 고딕" w:hAnsi="맑은 고딕" w:cs="Times New Roman"/>
          <w:kern w:val="0"/>
          <w:sz w:val="22"/>
          <w:lang w:eastAsia="en-US"/>
        </w:rPr>
        <w:t xml:space="preserve">• RTX 2070 PC </w:t>
      </w:r>
    </w:p>
    <w:p w14:paraId="040EF67F" w14:textId="77777777"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Schedule</w:t>
      </w:r>
    </w:p>
    <w:p w14:paraId="4D1317D0" w14:textId="3833611F"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2025-0</w:t>
      </w:r>
      <w:r w:rsidR="00BE02F0">
        <w:rPr>
          <w:rFonts w:ascii="맑은 고딕" w:eastAsia="맑은 고딕" w:hAnsi="맑은 고딕" w:cs="Times New Roman" w:hint="eastAsia"/>
          <w:kern w:val="0"/>
          <w:sz w:val="22"/>
        </w:rPr>
        <w:t>6</w:t>
      </w:r>
      <w:r w:rsidRPr="008545FF">
        <w:rPr>
          <w:rFonts w:ascii="맑은 고딕" w:eastAsia="맑은 고딕" w:hAnsi="맑은 고딕" w:cs="Times New Roman"/>
          <w:kern w:val="0"/>
          <w:sz w:val="22"/>
        </w:rPr>
        <w:t>-</w:t>
      </w:r>
      <w:r w:rsidR="00BE02F0">
        <w:rPr>
          <w:rFonts w:ascii="맑은 고딕" w:eastAsia="맑은 고딕" w:hAnsi="맑은 고딕" w:cs="Times New Roman" w:hint="eastAsia"/>
          <w:kern w:val="0"/>
          <w:sz w:val="22"/>
        </w:rPr>
        <w:t>24</w:t>
      </w:r>
      <w:r w:rsidRPr="008545FF">
        <w:rPr>
          <w:rFonts w:ascii="맑은 고딕" w:eastAsia="맑은 고딕" w:hAnsi="맑은 고딕" w:cs="Times New Roman"/>
          <w:kern w:val="0"/>
          <w:sz w:val="22"/>
        </w:rPr>
        <w:t xml:space="preserve"> ~ 2025-0</w:t>
      </w:r>
      <w:r w:rsidR="00BE02F0">
        <w:rPr>
          <w:rFonts w:ascii="맑은 고딕" w:eastAsia="맑은 고딕" w:hAnsi="맑은 고딕" w:cs="Times New Roman" w:hint="eastAsia"/>
          <w:kern w:val="0"/>
          <w:sz w:val="22"/>
        </w:rPr>
        <w:t>6</w:t>
      </w:r>
      <w:r w:rsidRPr="008545FF">
        <w:rPr>
          <w:rFonts w:ascii="맑은 고딕" w:eastAsia="맑은 고딕" w:hAnsi="맑은 고딕" w:cs="Times New Roman"/>
          <w:kern w:val="0"/>
          <w:sz w:val="22"/>
        </w:rPr>
        <w:t>-</w:t>
      </w:r>
      <w:r w:rsidR="00BE02F0">
        <w:rPr>
          <w:rFonts w:ascii="맑은 고딕" w:eastAsia="맑은 고딕" w:hAnsi="맑은 고딕" w:cs="Times New Roman" w:hint="eastAsia"/>
          <w:kern w:val="0"/>
          <w:sz w:val="22"/>
        </w:rPr>
        <w:t>27</w:t>
      </w:r>
    </w:p>
    <w:p w14:paraId="708570CF" w14:textId="77777777"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Exit Criteria</w:t>
      </w:r>
    </w:p>
    <w:p w14:paraId="4A45A4C4" w14:textId="77777777"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치명적(High) 0건, 주요(Medium) ≤ 3건</w:t>
      </w:r>
    </w:p>
    <w:p w14:paraId="6CCEDEDF" w14:textId="77777777"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테스트 케이스 커버리지 80% 이상</w:t>
      </w:r>
    </w:p>
    <w:p w14:paraId="574911E3" w14:textId="77777777" w:rsidR="008545FF" w:rsidRPr="008545FF" w:rsidRDefault="008545FF" w:rsidP="008545FF">
      <w:pPr>
        <w:keepNext/>
        <w:keepLines/>
        <w:widowControl/>
        <w:wordWrap/>
        <w:autoSpaceDE/>
        <w:autoSpaceDN/>
        <w:spacing w:before="200" w:after="0" w:line="276" w:lineRule="auto"/>
        <w:jc w:val="left"/>
        <w:outlineLvl w:val="1"/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</w:pPr>
      <w:r w:rsidRPr="008545FF">
        <w:rPr>
          <w:rFonts w:ascii="맑은 고딕" w:eastAsia="맑은 고딕" w:hAnsi="맑은 고딕" w:cs="Times New Roman"/>
          <w:b/>
          <w:bCs/>
          <w:color w:val="4F81BD"/>
          <w:kern w:val="0"/>
          <w:sz w:val="26"/>
          <w:szCs w:val="26"/>
        </w:rPr>
        <w:t>Tools</w:t>
      </w:r>
    </w:p>
    <w:p w14:paraId="29401B7D" w14:textId="77777777"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Git (문서 버전 관리)</w:t>
      </w:r>
    </w:p>
    <w:p w14:paraId="1B6B6513" w14:textId="77777777"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Jira (버그 관리)</w:t>
      </w:r>
    </w:p>
    <w:p w14:paraId="02115B81" w14:textId="77777777" w:rsidR="008545FF" w:rsidRPr="008545FF" w:rsidRDefault="008545FF" w:rsidP="008545FF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GIFCam (GIF 녹화)</w:t>
      </w:r>
    </w:p>
    <w:p w14:paraId="29403F03" w14:textId="76204FCA" w:rsidR="00563E81" w:rsidRPr="00D55AE7" w:rsidRDefault="008545FF" w:rsidP="00D55AE7">
      <w:pPr>
        <w:widowControl/>
        <w:wordWrap/>
        <w:autoSpaceDE/>
        <w:autoSpaceDN/>
        <w:spacing w:after="200" w:line="276" w:lineRule="auto"/>
        <w:jc w:val="left"/>
        <w:rPr>
          <w:rFonts w:ascii="맑은 고딕" w:eastAsia="맑은 고딕" w:hAnsi="맑은 고딕" w:cs="Times New Roman" w:hint="eastAsia"/>
          <w:kern w:val="0"/>
          <w:sz w:val="22"/>
        </w:rPr>
      </w:pPr>
      <w:r w:rsidRPr="008545FF">
        <w:rPr>
          <w:rFonts w:ascii="맑은 고딕" w:eastAsia="맑은 고딕" w:hAnsi="맑은 고딕" w:cs="Times New Roman"/>
          <w:kern w:val="0"/>
          <w:sz w:val="22"/>
        </w:rPr>
        <w:t>• Excel (테스트 케이스 관리)</w:t>
      </w:r>
    </w:p>
    <w:sectPr w:rsidR="00563E81" w:rsidRPr="00D55A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4462"/>
    <w:multiLevelType w:val="hybridMultilevel"/>
    <w:tmpl w:val="609CAA62"/>
    <w:lvl w:ilvl="0" w:tplc="0464BB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4E2873"/>
    <w:multiLevelType w:val="hybridMultilevel"/>
    <w:tmpl w:val="29027E18"/>
    <w:lvl w:ilvl="0" w:tplc="0464BB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2B0BA5"/>
    <w:multiLevelType w:val="hybridMultilevel"/>
    <w:tmpl w:val="6AC6BD8E"/>
    <w:lvl w:ilvl="0" w:tplc="0464BB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400287"/>
    <w:multiLevelType w:val="hybridMultilevel"/>
    <w:tmpl w:val="3EE2EF58"/>
    <w:lvl w:ilvl="0" w:tplc="0464BBFC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20147065">
    <w:abstractNumId w:val="1"/>
  </w:num>
  <w:num w:numId="2" w16cid:durableId="2120253123">
    <w:abstractNumId w:val="0"/>
  </w:num>
  <w:num w:numId="3" w16cid:durableId="125588740">
    <w:abstractNumId w:val="3"/>
  </w:num>
  <w:num w:numId="4" w16cid:durableId="146703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D51"/>
    <w:rsid w:val="000F2304"/>
    <w:rsid w:val="001A6DED"/>
    <w:rsid w:val="00272EAC"/>
    <w:rsid w:val="002752D2"/>
    <w:rsid w:val="002F656E"/>
    <w:rsid w:val="003B0D51"/>
    <w:rsid w:val="0046234E"/>
    <w:rsid w:val="00563E81"/>
    <w:rsid w:val="00575B78"/>
    <w:rsid w:val="005D0CEF"/>
    <w:rsid w:val="006B1C78"/>
    <w:rsid w:val="006F77FA"/>
    <w:rsid w:val="008273C4"/>
    <w:rsid w:val="008545FF"/>
    <w:rsid w:val="008A348A"/>
    <w:rsid w:val="008B21A2"/>
    <w:rsid w:val="00B370D9"/>
    <w:rsid w:val="00B518FB"/>
    <w:rsid w:val="00B65B70"/>
    <w:rsid w:val="00BE02F0"/>
    <w:rsid w:val="00C17EC4"/>
    <w:rsid w:val="00D55AE7"/>
    <w:rsid w:val="00DF5EA8"/>
    <w:rsid w:val="00E5783A"/>
    <w:rsid w:val="00ED3DFF"/>
    <w:rsid w:val="00F8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F6BB"/>
  <w15:chartTrackingRefBased/>
  <w15:docId w15:val="{CB489F1B-1EF0-43F3-BAB9-D48876EE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DED"/>
    <w:pPr>
      <w:ind w:leftChars="400" w:left="800"/>
    </w:pPr>
  </w:style>
  <w:style w:type="table" w:customStyle="1" w:styleId="1">
    <w:name w:val="표 구분선1"/>
    <w:basedOn w:val="a1"/>
    <w:next w:val="a3"/>
    <w:uiPriority w:val="59"/>
    <w:rsid w:val="008545FF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E578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6C8D9-32DC-4C2C-AD5D-BC11FC7C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박수연</dc:creator>
  <cp:keywords/>
  <dc:description/>
  <cp:lastModifiedBy>박해성(2017182016)</cp:lastModifiedBy>
  <cp:revision>6</cp:revision>
  <dcterms:created xsi:type="dcterms:W3CDTF">2025-05-07T07:08:00Z</dcterms:created>
  <dcterms:modified xsi:type="dcterms:W3CDTF">2025-06-24T02:15:00Z</dcterms:modified>
</cp:coreProperties>
</file>