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8"/>
        </w:rPr>
      </w:pPr>
      <w:r>
        <w:rPr>
          <w:rFonts w:hAnsi="宋体"/>
          <w:b/>
          <w:bCs/>
          <w:sz w:val="28"/>
        </w:rPr>
        <w:t>名称：</w:t>
      </w:r>
    </w:p>
    <w:p>
      <w:pPr>
        <w:spacing w:line="360" w:lineRule="auto"/>
        <w:rPr>
          <w:sz w:val="24"/>
        </w:rPr>
      </w:pPr>
      <w:r>
        <w:rPr>
          <w:rFonts w:hint="eastAsia" w:hAnsi="宋体"/>
          <w:sz w:val="24"/>
        </w:rPr>
        <w:t>数据通信软件</w:t>
      </w:r>
      <w:r>
        <w:rPr>
          <w:rFonts w:hAnsi="宋体"/>
          <w:sz w:val="24"/>
        </w:rPr>
        <w:t>设计</w:t>
      </w:r>
      <w:r>
        <w:rPr>
          <w:rFonts w:hint="eastAsia" w:hAnsi="宋体"/>
          <w:sz w:val="24"/>
        </w:rPr>
        <w:t>文档</w:t>
      </w:r>
    </w:p>
    <w:p>
      <w:pPr>
        <w:spacing w:line="360" w:lineRule="auto"/>
        <w:rPr>
          <w:b/>
          <w:bCs/>
          <w:sz w:val="28"/>
        </w:rPr>
      </w:pPr>
      <w:r>
        <w:rPr>
          <w:rFonts w:hAnsi="宋体"/>
          <w:b/>
          <w:bCs/>
          <w:sz w:val="28"/>
        </w:rPr>
        <w:t>摘要：</w:t>
      </w:r>
    </w:p>
    <w:p>
      <w:pPr>
        <w:spacing w:line="360" w:lineRule="auto"/>
        <w:jc w:val="left"/>
        <w:rPr>
          <w:szCs w:val="21"/>
        </w:rPr>
      </w:pPr>
      <w:r>
        <w:rPr>
          <w:rFonts w:hint="eastAsia"/>
          <w:sz w:val="28"/>
        </w:rPr>
        <w:tab/>
      </w:r>
      <w:r>
        <w:rPr>
          <w:rFonts w:hint="eastAsia"/>
          <w:szCs w:val="21"/>
        </w:rPr>
        <w:t>本文档为通用软件开发平台数据通信模块的详细设计文档，用于指导程序设计。其功能包括：驱动和应用程序管理、共享内存数据维护、消息管理及转发。</w:t>
      </w:r>
    </w:p>
    <w:p>
      <w:pPr>
        <w:jc w:val="left"/>
        <w:rPr>
          <w:sz w:val="28"/>
        </w:rPr>
      </w:pPr>
    </w:p>
    <w:p>
      <w:pPr>
        <w:spacing w:line="360" w:lineRule="auto"/>
        <w:jc w:val="left"/>
        <w:rPr>
          <w:sz w:val="28"/>
        </w:rPr>
      </w:pPr>
    </w:p>
    <w:p>
      <w:pPr>
        <w:spacing w:line="360" w:lineRule="auto"/>
        <w:jc w:val="left"/>
        <w:rPr>
          <w:sz w:val="28"/>
        </w:rPr>
      </w:pPr>
    </w:p>
    <w:p>
      <w:pPr>
        <w:spacing w:line="360" w:lineRule="auto"/>
        <w:rPr>
          <w:sz w:val="28"/>
        </w:rPr>
      </w:pPr>
    </w:p>
    <w:p>
      <w:pPr>
        <w:spacing w:line="360" w:lineRule="auto"/>
        <w:rPr>
          <w:sz w:val="28"/>
        </w:rPr>
      </w:pPr>
    </w:p>
    <w:p>
      <w:pPr>
        <w:spacing w:line="360" w:lineRule="auto"/>
        <w:rPr>
          <w:sz w:val="28"/>
        </w:rPr>
      </w:pPr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540"/>
        <w:gridCol w:w="540"/>
        <w:gridCol w:w="195"/>
        <w:gridCol w:w="1073"/>
        <w:gridCol w:w="172"/>
        <w:gridCol w:w="180"/>
        <w:gridCol w:w="180"/>
        <w:gridCol w:w="1080"/>
        <w:gridCol w:w="360"/>
        <w:gridCol w:w="893"/>
        <w:gridCol w:w="7"/>
        <w:gridCol w:w="1080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  <w:jc w:val="center"/>
        </w:trPr>
        <w:tc>
          <w:tcPr>
            <w:tcW w:w="2160" w:type="dxa"/>
            <w:gridSpan w:val="2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当前版本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>
            <w:r>
              <w:t>1.0</w:t>
            </w:r>
          </w:p>
        </w:tc>
        <w:tc>
          <w:tcPr>
            <w:tcW w:w="1425" w:type="dxa"/>
            <w:gridSpan w:val="3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文件状态</w:t>
            </w:r>
          </w:p>
        </w:tc>
        <w:tc>
          <w:tcPr>
            <w:tcW w:w="2513" w:type="dxa"/>
            <w:gridSpan w:val="4"/>
            <w:shd w:val="clear" w:color="auto" w:fill="auto"/>
            <w:vAlign w:val="center"/>
          </w:tcPr>
          <w:p>
            <w:r>
              <w:t>[√]</w:t>
            </w:r>
            <w:r>
              <w:rPr>
                <w:rFonts w:hAnsi="宋体"/>
              </w:rPr>
              <w:t>草稿</w:t>
            </w:r>
            <w:r>
              <w:rPr>
                <w:rFonts w:hint="eastAsia" w:hAnsi="宋体"/>
              </w:rPr>
              <w:t xml:space="preserve"> </w:t>
            </w:r>
            <w:r>
              <w:t xml:space="preserve">    []</w:t>
            </w:r>
            <w:r>
              <w:rPr>
                <w:rFonts w:hAnsi="宋体"/>
              </w:rPr>
              <w:t>正式</w:t>
            </w:r>
            <w:r>
              <w:t xml:space="preserve"> </w:t>
            </w:r>
          </w:p>
        </w:tc>
        <w:tc>
          <w:tcPr>
            <w:tcW w:w="1087" w:type="dxa"/>
            <w:gridSpan w:val="2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取代版本</w:t>
            </w:r>
          </w:p>
        </w:tc>
        <w:tc>
          <w:tcPr>
            <w:tcW w:w="705" w:type="dxa"/>
            <w:vAlign w:val="center"/>
          </w:tcPr>
          <w:p>
            <w:r>
              <w:rPr>
                <w:rFonts w:hint="eastAsia" w:hAnsi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8" w:hRule="atLeast"/>
          <w:jc w:val="center"/>
        </w:trPr>
        <w:tc>
          <w:tcPr>
            <w:tcW w:w="2160" w:type="dxa"/>
            <w:gridSpan w:val="2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完成时间</w:t>
            </w:r>
          </w:p>
        </w:tc>
        <w:tc>
          <w:tcPr>
            <w:tcW w:w="1808" w:type="dxa"/>
            <w:gridSpan w:val="3"/>
            <w:shd w:val="clear" w:color="auto" w:fill="auto"/>
            <w:vAlign w:val="center"/>
          </w:tcPr>
          <w:p>
            <w:r>
              <w:t>2017-11-</w:t>
            </w:r>
            <w:r>
              <w:rPr>
                <w:rFonts w:hint="eastAsia"/>
              </w:rPr>
              <w:t>8</w:t>
            </w:r>
          </w:p>
        </w:tc>
        <w:tc>
          <w:tcPr>
            <w:tcW w:w="2872" w:type="dxa"/>
            <w:gridSpan w:val="7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被取代文档完成时间</w:t>
            </w:r>
          </w:p>
        </w:tc>
        <w:tc>
          <w:tcPr>
            <w:tcW w:w="1785" w:type="dxa"/>
            <w:gridSpan w:val="2"/>
            <w:vAlign w:val="center"/>
          </w:tcPr>
          <w:p>
            <w:r>
              <w:rPr>
                <w:rFonts w:hint="eastAsia" w:hAnsi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  <w:jc w:val="center"/>
        </w:trPr>
        <w:tc>
          <w:tcPr>
            <w:tcW w:w="2160" w:type="dxa"/>
            <w:gridSpan w:val="2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作者</w:t>
            </w:r>
          </w:p>
        </w:tc>
        <w:tc>
          <w:tcPr>
            <w:tcW w:w="2340" w:type="dxa"/>
            <w:gridSpan w:val="6"/>
            <w:shd w:val="clear" w:color="auto" w:fill="auto"/>
            <w:vAlign w:val="center"/>
          </w:tcPr>
          <w:p>
            <w:r>
              <w:rPr>
                <w:rFonts w:hint="eastAsia" w:hAnsi="宋体"/>
              </w:rPr>
              <w:t>边婷</w:t>
            </w:r>
          </w:p>
        </w:tc>
        <w:tc>
          <w:tcPr>
            <w:tcW w:w="1440" w:type="dxa"/>
            <w:gridSpan w:val="2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审批</w:t>
            </w:r>
          </w:p>
        </w:tc>
        <w:tc>
          <w:tcPr>
            <w:tcW w:w="2685" w:type="dxa"/>
            <w:gridSpan w:val="4"/>
            <w:vAlign w:val="center"/>
          </w:tcPr>
          <w:p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  <w:jc w:val="center"/>
        </w:trPr>
        <w:tc>
          <w:tcPr>
            <w:tcW w:w="2160" w:type="dxa"/>
            <w:gridSpan w:val="2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批准</w:t>
            </w:r>
          </w:p>
        </w:tc>
        <w:tc>
          <w:tcPr>
            <w:tcW w:w="2340" w:type="dxa"/>
            <w:gridSpan w:val="6"/>
            <w:shd w:val="clear" w:color="auto" w:fill="auto"/>
            <w:vAlign w:val="center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440" w:type="dxa"/>
            <w:gridSpan w:val="2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存档编号</w:t>
            </w:r>
          </w:p>
        </w:tc>
        <w:tc>
          <w:tcPr>
            <w:tcW w:w="2685" w:type="dxa"/>
            <w:gridSpan w:val="4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  <w:jc w:val="center"/>
        </w:trPr>
        <w:tc>
          <w:tcPr>
            <w:tcW w:w="8625" w:type="dxa"/>
            <w:gridSpan w:val="14"/>
            <w:shd w:val="clear" w:color="auto" w:fill="CCCCCC"/>
            <w:vAlign w:val="center"/>
          </w:tcPr>
          <w:p>
            <w:r>
              <w:rPr>
                <w:rFonts w:hAnsi="宋体"/>
              </w:rPr>
              <w:t>版本历史：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4" w:hRule="atLeast"/>
          <w:jc w:val="center"/>
        </w:trPr>
        <w:tc>
          <w:tcPr>
            <w:tcW w:w="1620" w:type="dxa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版本状态</w:t>
            </w:r>
          </w:p>
        </w:tc>
        <w:tc>
          <w:tcPr>
            <w:tcW w:w="1080" w:type="dxa"/>
            <w:gridSpan w:val="2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作者</w:t>
            </w:r>
          </w:p>
        </w:tc>
        <w:tc>
          <w:tcPr>
            <w:tcW w:w="1440" w:type="dxa"/>
            <w:gridSpan w:val="3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参与者</w:t>
            </w:r>
          </w:p>
        </w:tc>
        <w:tc>
          <w:tcPr>
            <w:tcW w:w="1440" w:type="dxa"/>
            <w:gridSpan w:val="3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完成日期</w:t>
            </w:r>
          </w:p>
        </w:tc>
        <w:tc>
          <w:tcPr>
            <w:tcW w:w="3045" w:type="dxa"/>
            <w:gridSpan w:val="5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8" w:hRule="atLeast"/>
          <w:jc w:val="center"/>
        </w:trPr>
        <w:tc>
          <w:tcPr>
            <w:tcW w:w="16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4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4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045" w:type="dxa"/>
            <w:gridSpan w:val="5"/>
            <w:vAlign w:val="center"/>
          </w:tcPr>
          <w:p>
            <w:r>
              <w:rPr>
                <w:rFonts w:hint="eastAsia"/>
              </w:rPr>
              <w:t>-</w:t>
            </w:r>
          </w:p>
        </w:tc>
      </w:tr>
    </w:tbl>
    <w:p>
      <w:pPr>
        <w:spacing w:line="360" w:lineRule="auto"/>
        <w:rPr>
          <w:sz w:val="28"/>
        </w:rPr>
      </w:pPr>
    </w:p>
    <w:p>
      <w:pPr>
        <w:spacing w:line="360" w:lineRule="auto"/>
        <w:jc w:val="left"/>
        <w:rPr>
          <w:sz w:val="28"/>
        </w:rPr>
      </w:pPr>
    </w:p>
    <w:p>
      <w:pPr>
        <w:spacing w:line="360" w:lineRule="auto"/>
        <w:jc w:val="left"/>
        <w:rPr>
          <w:sz w:val="28"/>
        </w:rPr>
      </w:pPr>
    </w:p>
    <w:p>
      <w:pPr>
        <w:spacing w:line="360" w:lineRule="auto"/>
        <w:jc w:val="left"/>
        <w:rPr>
          <w:sz w:val="28"/>
        </w:rPr>
      </w:pPr>
    </w:p>
    <w:p>
      <w:pPr>
        <w:spacing w:line="360" w:lineRule="auto"/>
        <w:jc w:val="center"/>
        <w:rPr>
          <w:sz w:val="28"/>
        </w:rPr>
      </w:pPr>
      <w:r>
        <w:rPr>
          <w:sz w:val="28"/>
        </w:rPr>
        <w:t>Copyright (c) 2009,天津华宁电子有限公司研发体系优化项目组</w:t>
      </w:r>
    </w:p>
    <w:p>
      <w:pPr>
        <w:spacing w:line="360" w:lineRule="auto"/>
        <w:jc w:val="center"/>
        <w:rPr>
          <w:sz w:val="28"/>
        </w:rPr>
      </w:pPr>
      <w:r>
        <w:rPr>
          <w:sz w:val="28"/>
        </w:rPr>
        <w:t>All rights reserved.</w:t>
      </w:r>
    </w:p>
    <w:p>
      <w:pPr>
        <w:spacing w:line="360" w:lineRule="auto"/>
        <w:jc w:val="center"/>
        <w:rPr>
          <w:sz w:val="28"/>
        </w:rPr>
        <w:sectPr>
          <w:headerReference r:id="rId3" w:type="default"/>
          <w:pgSz w:w="11906" w:h="16838"/>
          <w:pgMar w:top="1418" w:right="1021" w:bottom="1134" w:left="1134" w:header="851" w:footer="992" w:gutter="0"/>
          <w:pgBorders w:offsetFrom="page">
            <w:top w:val="single" w:color="auto" w:sz="4" w:space="30"/>
            <w:left w:val="single" w:color="auto" w:sz="4" w:space="30"/>
            <w:bottom w:val="single" w:color="auto" w:sz="4" w:space="30"/>
            <w:right w:val="single" w:color="auto" w:sz="4" w:space="30"/>
          </w:pgBorders>
          <w:cols w:space="720" w:num="1"/>
          <w:docGrid w:type="lines" w:linePitch="312" w:charSpace="0"/>
        </w:sectPr>
      </w:pPr>
    </w:p>
    <w:p>
      <w:pPr>
        <w:pStyle w:val="29"/>
        <w:ind w:firstLine="0"/>
        <w:jc w:val="center"/>
        <w:outlineLvl w:val="0"/>
        <w:rPr>
          <w:b/>
          <w:sz w:val="32"/>
        </w:rPr>
      </w:pPr>
      <w:bookmarkStart w:id="0" w:name="_Toc27007"/>
      <w:bookmarkStart w:id="1" w:name="_Toc10381"/>
      <w:r>
        <w:rPr>
          <w:rFonts w:hAnsi="宋体"/>
          <w:b/>
          <w:sz w:val="32"/>
        </w:rPr>
        <w:t>目录</w:t>
      </w:r>
      <w:bookmarkEnd w:id="0"/>
      <w:bookmarkEnd w:id="1"/>
    </w:p>
    <w:p>
      <w:pPr>
        <w:pStyle w:val="14"/>
        <w:tabs>
          <w:tab w:val="right" w:leader="dot" w:pos="9412"/>
        </w:tabs>
      </w:pPr>
      <w:bookmarkStart w:id="49" w:name="_GoBack"/>
      <w:bookmarkEnd w:id="49"/>
      <w:r>
        <w:fldChar w:fldCharType="begin"/>
      </w:r>
      <w:r>
        <w:instrText xml:space="preserve">TOC \o "1-5" \h  \u </w:instrText>
      </w:r>
      <w:r>
        <w:fldChar w:fldCharType="separate"/>
      </w:r>
      <w:r>
        <w:fldChar w:fldCharType="begin"/>
      </w:r>
      <w:r>
        <w:instrText xml:space="preserve"> HYPERLINK \l _Toc10381 </w:instrText>
      </w:r>
      <w:r>
        <w:fldChar w:fldCharType="separate"/>
      </w:r>
      <w:r>
        <w:rPr>
          <w:rFonts w:hAnsi="宋体"/>
        </w:rPr>
        <w:t>目录</w:t>
      </w:r>
      <w:r>
        <w:tab/>
      </w:r>
      <w:r>
        <w:fldChar w:fldCharType="begin"/>
      </w:r>
      <w:r>
        <w:instrText xml:space="preserve"> PAGEREF _Toc10381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412"/>
        </w:tabs>
      </w:pPr>
      <w:r>
        <w:fldChar w:fldCharType="begin"/>
      </w:r>
      <w:r>
        <w:instrText xml:space="preserve"> HYPERLINK \l _Toc23372 </w:instrText>
      </w:r>
      <w:r>
        <w:fldChar w:fldCharType="separate"/>
      </w:r>
      <w:r>
        <w:rPr>
          <w:rFonts w:hint="eastAsia"/>
        </w:rPr>
        <w:t xml:space="preserve">1 </w:t>
      </w:r>
      <w:r>
        <w:t>文档介绍</w:t>
      </w:r>
      <w:r>
        <w:tab/>
      </w:r>
      <w:r>
        <w:fldChar w:fldCharType="begin"/>
      </w:r>
      <w:r>
        <w:instrText xml:space="preserve"> PAGEREF _Toc23372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_Toc16679 </w:instrText>
      </w:r>
      <w:r>
        <w:fldChar w:fldCharType="separate"/>
      </w:r>
      <w:r>
        <w:rPr>
          <w:rFonts w:hint="eastAsia" w:ascii="Times New Roman" w:hAnsi="Times New Roman"/>
        </w:rPr>
        <w:t xml:space="preserve">1.1 </w:t>
      </w:r>
      <w:r>
        <w:rPr>
          <w:rFonts w:ascii="Times New Roman"/>
        </w:rPr>
        <w:t>文档目的</w:t>
      </w:r>
      <w:r>
        <w:tab/>
      </w:r>
      <w:r>
        <w:fldChar w:fldCharType="begin"/>
      </w:r>
      <w:r>
        <w:instrText xml:space="preserve"> PAGEREF _Toc16679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_Toc13310 </w:instrText>
      </w:r>
      <w:r>
        <w:fldChar w:fldCharType="separate"/>
      </w:r>
      <w:r>
        <w:rPr>
          <w:rFonts w:hint="eastAsia" w:ascii="Times New Roman" w:hAnsi="Times New Roman"/>
        </w:rPr>
        <w:t xml:space="preserve">1.2 </w:t>
      </w:r>
      <w:r>
        <w:rPr>
          <w:rFonts w:ascii="Times New Roman"/>
        </w:rPr>
        <w:t>范围</w:t>
      </w:r>
      <w:r>
        <w:tab/>
      </w:r>
      <w:r>
        <w:fldChar w:fldCharType="begin"/>
      </w:r>
      <w:r>
        <w:instrText xml:space="preserve"> PAGEREF _Toc13310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_Toc21041 </w:instrText>
      </w:r>
      <w:r>
        <w:fldChar w:fldCharType="separate"/>
      </w:r>
      <w:r>
        <w:rPr>
          <w:rFonts w:hint="eastAsia" w:ascii="Times New Roman" w:hAnsi="Times New Roman"/>
        </w:rPr>
        <w:t xml:space="preserve">1.3 </w:t>
      </w:r>
      <w:r>
        <w:rPr>
          <w:rFonts w:ascii="Times New Roman"/>
        </w:rPr>
        <w:t>参考资料</w:t>
      </w:r>
      <w:r>
        <w:tab/>
      </w:r>
      <w:r>
        <w:fldChar w:fldCharType="begin"/>
      </w:r>
      <w:r>
        <w:instrText xml:space="preserve"> PAGEREF _Toc21041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_Toc10146 </w:instrText>
      </w:r>
      <w:r>
        <w:fldChar w:fldCharType="separate"/>
      </w:r>
      <w:r>
        <w:rPr>
          <w:rFonts w:hint="eastAsia" w:ascii="Times New Roman"/>
        </w:rPr>
        <w:t xml:space="preserve">1.4 </w:t>
      </w:r>
      <w:r>
        <w:rPr>
          <w:rFonts w:ascii="Times New Roman"/>
        </w:rPr>
        <w:t>术语和缩写词</w:t>
      </w:r>
      <w:r>
        <w:tab/>
      </w:r>
      <w:r>
        <w:fldChar w:fldCharType="begin"/>
      </w:r>
      <w:r>
        <w:instrText xml:space="preserve"> PAGEREF _Toc10146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412"/>
        </w:tabs>
      </w:pPr>
      <w:r>
        <w:fldChar w:fldCharType="begin"/>
      </w:r>
      <w:r>
        <w:instrText xml:space="preserve"> HYPERLINK \l _Toc6816 </w:instrText>
      </w:r>
      <w:r>
        <w:fldChar w:fldCharType="separate"/>
      </w:r>
      <w:r>
        <w:rPr>
          <w:rFonts w:hint="eastAsia"/>
        </w:rPr>
        <w:t xml:space="preserve">2 </w:t>
      </w:r>
      <w:r>
        <w:t>开发环境</w:t>
      </w:r>
      <w:r>
        <w:tab/>
      </w:r>
      <w:r>
        <w:fldChar w:fldCharType="begin"/>
      </w:r>
      <w:r>
        <w:instrText xml:space="preserve"> PAGEREF _Toc6816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412"/>
        </w:tabs>
      </w:pPr>
      <w:r>
        <w:fldChar w:fldCharType="begin"/>
      </w:r>
      <w:r>
        <w:instrText xml:space="preserve"> HYPERLINK \l _Toc7523 </w:instrText>
      </w:r>
      <w:r>
        <w:fldChar w:fldCharType="separate"/>
      </w:r>
      <w:r>
        <w:rPr>
          <w:rFonts w:hint="eastAsia"/>
        </w:rPr>
        <w:t xml:space="preserve">3 </w:t>
      </w:r>
      <w:r>
        <w:rPr>
          <w:rFonts w:hint="eastAsia"/>
          <w:lang w:val="en-US" w:eastAsia="zh-CN"/>
        </w:rPr>
        <w:t>软件架构</w:t>
      </w:r>
      <w:r>
        <w:tab/>
      </w:r>
      <w:r>
        <w:fldChar w:fldCharType="begin"/>
      </w:r>
      <w:r>
        <w:instrText xml:space="preserve"> PAGEREF _Toc7523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_Toc8409 </w:instrText>
      </w:r>
      <w:r>
        <w:fldChar w:fldCharType="separate"/>
      </w:r>
      <w:r>
        <w:rPr>
          <w:rFonts w:hint="eastAsia" w:ascii="Times New Roman"/>
        </w:rPr>
        <w:t>3.1 功能概述</w:t>
      </w:r>
      <w:r>
        <w:tab/>
      </w:r>
      <w:r>
        <w:fldChar w:fldCharType="begin"/>
      </w:r>
      <w:r>
        <w:instrText xml:space="preserve"> PAGEREF _Toc8409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_Toc22121 </w:instrText>
      </w:r>
      <w: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通信设计</w:t>
      </w:r>
      <w:r>
        <w:tab/>
      </w:r>
      <w:r>
        <w:fldChar w:fldCharType="begin"/>
      </w:r>
      <w:r>
        <w:instrText xml:space="preserve"> PAGEREF _Toc22121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412"/>
          <w:tab w:val="clear" w:pos="1680"/>
          <w:tab w:val="clear" w:pos="9402"/>
        </w:tabs>
      </w:pPr>
      <w:r>
        <w:fldChar w:fldCharType="begin"/>
      </w:r>
      <w:r>
        <w:instrText xml:space="preserve"> HYPERLINK \l _Toc3152 </w:instrText>
      </w:r>
      <w:r>
        <w:fldChar w:fldCharType="separate"/>
      </w:r>
      <w:r>
        <w:rPr>
          <w:rFonts w:hint="eastAsia"/>
        </w:rPr>
        <w:t xml:space="preserve">3.2.1 </w:t>
      </w:r>
      <w:r>
        <w:rPr>
          <w:rFonts w:hint="eastAsia"/>
          <w:lang w:val="en-US" w:eastAsia="zh-CN"/>
        </w:rPr>
        <w:t>基本设计思路</w:t>
      </w:r>
      <w:r>
        <w:tab/>
      </w:r>
      <w:r>
        <w:fldChar w:fldCharType="begin"/>
      </w:r>
      <w:r>
        <w:instrText xml:space="preserve"> PAGEREF _Toc3152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_Toc25476 </w:instrText>
      </w:r>
      <w: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发送接收</w:t>
      </w:r>
      <w:r>
        <w:tab/>
      </w:r>
      <w:r>
        <w:fldChar w:fldCharType="begin"/>
      </w:r>
      <w:r>
        <w:instrText xml:space="preserve"> PAGEREF _Toc25476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412"/>
          <w:tab w:val="clear" w:pos="1680"/>
          <w:tab w:val="clear" w:pos="9402"/>
        </w:tabs>
      </w:pPr>
      <w:r>
        <w:fldChar w:fldCharType="begin"/>
      </w:r>
      <w:r>
        <w:instrText xml:space="preserve"> HYPERLINK \l _Toc15644 </w:instrText>
      </w:r>
      <w:r>
        <w:fldChar w:fldCharType="separate"/>
      </w:r>
      <w:r>
        <w:rPr>
          <w:rFonts w:hint="eastAsia"/>
        </w:rPr>
        <w:t xml:space="preserve">3.3.1 </w:t>
      </w:r>
      <w:r>
        <w:rPr>
          <w:rFonts w:hint="eastAsia"/>
          <w:lang w:val="en-US" w:eastAsia="zh-CN"/>
        </w:rPr>
        <w:t>发送处理</w:t>
      </w:r>
      <w:r>
        <w:tab/>
      </w:r>
      <w:r>
        <w:fldChar w:fldCharType="begin"/>
      </w:r>
      <w:r>
        <w:instrText xml:space="preserve"> PAGEREF _Toc15644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412"/>
          <w:tab w:val="clear" w:pos="1680"/>
          <w:tab w:val="clear" w:pos="9402"/>
        </w:tabs>
      </w:pPr>
      <w:r>
        <w:fldChar w:fldCharType="begin"/>
      </w:r>
      <w:r>
        <w:instrText xml:space="preserve"> HYPERLINK \l _Toc29932 </w:instrText>
      </w:r>
      <w:r>
        <w:fldChar w:fldCharType="separate"/>
      </w:r>
      <w:r>
        <w:rPr>
          <w:rFonts w:hint="eastAsia"/>
        </w:rPr>
        <w:t xml:space="preserve">3.3.2 </w:t>
      </w:r>
      <w:r>
        <w:rPr>
          <w:rFonts w:hint="eastAsia"/>
          <w:lang w:val="en-US" w:eastAsia="zh-CN"/>
        </w:rPr>
        <w:t>重发处理</w:t>
      </w:r>
      <w:r>
        <w:tab/>
      </w:r>
      <w:r>
        <w:fldChar w:fldCharType="begin"/>
      </w:r>
      <w:r>
        <w:instrText xml:space="preserve"> PAGEREF _Toc29932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_Toc6436 </w:instrText>
      </w:r>
      <w:r>
        <w:fldChar w:fldCharType="separate"/>
      </w:r>
      <w:r>
        <w:rPr>
          <w:rFonts w:hint="eastAsia"/>
        </w:rPr>
        <w:t>3.4 数据结构</w:t>
      </w:r>
      <w:r>
        <w:tab/>
      </w:r>
      <w:r>
        <w:fldChar w:fldCharType="begin"/>
      </w:r>
      <w:r>
        <w:instrText xml:space="preserve"> PAGEREF _Toc6436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_Toc15666 </w:instrText>
      </w:r>
      <w:r>
        <w:fldChar w:fldCharType="separate"/>
      </w:r>
      <w:r>
        <w:rPr>
          <w:rFonts w:hint="eastAsia"/>
        </w:rPr>
        <w:t xml:space="preserve">3.5 </w:t>
      </w:r>
      <w:r>
        <w:rPr>
          <w:rFonts w:hint="eastAsia"/>
          <w:lang w:val="en-US" w:eastAsia="zh-CN"/>
        </w:rPr>
        <w:t>对外</w:t>
      </w:r>
      <w:r>
        <w:rPr>
          <w:rFonts w:hint="eastAsia"/>
        </w:rPr>
        <w:t>接口</w:t>
      </w:r>
      <w:r>
        <w:rPr>
          <w:rFonts w:hint="eastAsia"/>
          <w:lang w:val="en-US" w:eastAsia="zh-CN"/>
        </w:rPr>
        <w:t>及缓存</w:t>
      </w:r>
      <w:r>
        <w:tab/>
      </w:r>
      <w:r>
        <w:fldChar w:fldCharType="begin"/>
      </w:r>
      <w:r>
        <w:instrText xml:space="preserve"> PAGEREF _Toc15666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412"/>
          <w:tab w:val="clear" w:pos="1680"/>
          <w:tab w:val="clear" w:pos="9402"/>
        </w:tabs>
      </w:pPr>
      <w:r>
        <w:fldChar w:fldCharType="begin"/>
      </w:r>
      <w:r>
        <w:instrText xml:space="preserve"> HYPERLINK \l _Toc985 </w:instrText>
      </w:r>
      <w:r>
        <w:fldChar w:fldCharType="separate"/>
      </w:r>
      <w:r>
        <w:rPr>
          <w:rFonts w:hint="eastAsia"/>
        </w:rPr>
        <w:t xml:space="preserve">3.5.1 </w:t>
      </w:r>
      <w:r>
        <w:rPr>
          <w:rFonts w:hint="eastAsia"/>
          <w:lang w:val="en-US" w:eastAsia="zh-CN"/>
        </w:rPr>
        <w:t>发送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_Toc985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412"/>
          <w:tab w:val="clear" w:pos="1680"/>
          <w:tab w:val="clear" w:pos="9402"/>
        </w:tabs>
      </w:pPr>
      <w:r>
        <w:fldChar w:fldCharType="begin"/>
      </w:r>
      <w:r>
        <w:instrText xml:space="preserve"> HYPERLINK \l _Toc10397 </w:instrText>
      </w:r>
      <w:r>
        <w:fldChar w:fldCharType="separate"/>
      </w:r>
      <w:r>
        <w:rPr>
          <w:rFonts w:hint="eastAsia"/>
        </w:rPr>
        <w:t xml:space="preserve">3.5.2 </w:t>
      </w:r>
      <w:r>
        <w:rPr>
          <w:rFonts w:hint="eastAsia"/>
          <w:lang w:val="en-US" w:eastAsia="zh-CN"/>
        </w:rPr>
        <w:t>对外缓存</w:t>
      </w:r>
      <w:r>
        <w:tab/>
      </w:r>
      <w:r>
        <w:fldChar w:fldCharType="begin"/>
      </w:r>
      <w:r>
        <w:instrText xml:space="preserve"> PAGEREF _Toc10397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_Toc23704 </w:instrText>
      </w:r>
      <w:r>
        <w:fldChar w:fldCharType="separate"/>
      </w:r>
      <w:r>
        <w:rPr>
          <w:rFonts w:hint="eastAsia"/>
        </w:rPr>
        <w:t>3.6 异常处理</w:t>
      </w:r>
      <w:r>
        <w:tab/>
      </w:r>
      <w:r>
        <w:fldChar w:fldCharType="begin"/>
      </w:r>
      <w:r>
        <w:instrText xml:space="preserve"> PAGEREF _Toc23704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/>
    <w:p>
      <w:pPr>
        <w:pStyle w:val="2"/>
        <w:numPr>
          <w:ilvl w:val="0"/>
          <w:numId w:val="1"/>
        </w:numPr>
        <w:tabs>
          <w:tab w:val="clear" w:pos="432"/>
        </w:tabs>
      </w:pPr>
      <w:bookmarkStart w:id="2" w:name="_Toc19825"/>
      <w:bookmarkStart w:id="3" w:name="_Toc24790"/>
      <w:bookmarkStart w:id="4" w:name="_Toc28818"/>
      <w:bookmarkStart w:id="5" w:name="_Toc23372"/>
      <w:r>
        <w:t>文档介绍</w:t>
      </w:r>
      <w:bookmarkEnd w:id="2"/>
      <w:bookmarkEnd w:id="3"/>
      <w:bookmarkEnd w:id="4"/>
      <w:bookmarkEnd w:id="5"/>
    </w:p>
    <w:p>
      <w:pPr>
        <w:pStyle w:val="3"/>
        <w:tabs>
          <w:tab w:val="clear" w:pos="576"/>
        </w:tabs>
        <w:rPr>
          <w:rFonts w:ascii="Times New Roman" w:hAnsi="Times New Roman"/>
        </w:rPr>
      </w:pPr>
      <w:bookmarkStart w:id="6" w:name="_Toc157572903"/>
      <w:bookmarkStart w:id="7" w:name="_Toc18109"/>
      <w:bookmarkStart w:id="8" w:name="_Toc114019765"/>
      <w:bookmarkStart w:id="9" w:name="_Toc14225"/>
      <w:bookmarkStart w:id="10" w:name="_Toc31664"/>
      <w:bookmarkStart w:id="11" w:name="_Toc16679"/>
      <w:r>
        <w:rPr>
          <w:rFonts w:ascii="Times New Roman"/>
        </w:rPr>
        <w:t>文档目的</w:t>
      </w:r>
      <w:bookmarkEnd w:id="6"/>
      <w:bookmarkEnd w:id="7"/>
      <w:bookmarkEnd w:id="8"/>
      <w:bookmarkEnd w:id="9"/>
      <w:bookmarkEnd w:id="10"/>
      <w:bookmarkEnd w:id="11"/>
    </w:p>
    <w:p>
      <w:pPr>
        <w:ind w:firstLine="420" w:firstLineChars="200"/>
        <w:rPr>
          <w:rFonts w:ascii="宋体" w:hAnsi="宋体"/>
        </w:rPr>
      </w:pPr>
      <w:bookmarkStart w:id="12" w:name="_Toc157572904"/>
      <w:bookmarkStart w:id="13" w:name="_Toc114019766"/>
      <w:r>
        <w:rPr>
          <w:rFonts w:hint="eastAsia" w:ascii="宋体" w:hAnsi="宋体"/>
        </w:rPr>
        <w:t>在</w:t>
      </w:r>
      <w:r>
        <w:rPr>
          <w:rFonts w:hint="eastAsia" w:ascii="宋体" w:hAnsi="宋体"/>
          <w:lang w:val="en-US" w:eastAsia="zh-CN"/>
        </w:rPr>
        <w:t>网络版支架控制器</w:t>
      </w:r>
      <w:r>
        <w:rPr>
          <w:rFonts w:hint="eastAsia" w:ascii="宋体" w:hAnsi="宋体"/>
        </w:rPr>
        <w:t>中，</w:t>
      </w:r>
      <w:r>
        <w:rPr>
          <w:rFonts w:hint="eastAsia" w:ascii="宋体" w:hAnsi="宋体"/>
          <w:lang w:val="en-US" w:eastAsia="zh-CN"/>
        </w:rPr>
        <w:t>设备间can协议栈负责管理外围can设备的通信，需要兼容V2的基础上，方便扩展V4新协议，用于研发设备进行can通信，同时具备“扩展透传协议”，实现架间can的链路层透传功能</w:t>
      </w:r>
      <w:r>
        <w:rPr>
          <w:rFonts w:hint="eastAsia" w:ascii="宋体" w:hAnsi="宋体"/>
        </w:rPr>
        <w:t>。</w:t>
      </w:r>
    </w:p>
    <w:p>
      <w:pPr>
        <w:ind w:firstLine="420" w:firstLineChars="200"/>
      </w:pPr>
      <w:r>
        <w:rPr>
          <w:rFonts w:hint="eastAsia"/>
        </w:rPr>
        <w:t>本文档描述其详细设计，用于指导程序设计，为程序测试和维护提供依据。</w:t>
      </w:r>
    </w:p>
    <w:p>
      <w:pPr>
        <w:pStyle w:val="3"/>
        <w:tabs>
          <w:tab w:val="clear" w:pos="576"/>
        </w:tabs>
        <w:rPr>
          <w:rFonts w:ascii="Times New Roman" w:hAnsi="Times New Roman"/>
        </w:rPr>
      </w:pPr>
      <w:bookmarkStart w:id="14" w:name="_Toc15380"/>
      <w:bookmarkStart w:id="15" w:name="_Toc13093"/>
      <w:bookmarkStart w:id="16" w:name="_Toc7614"/>
      <w:bookmarkStart w:id="17" w:name="_Toc13310"/>
      <w:r>
        <w:rPr>
          <w:rFonts w:ascii="Times New Roman"/>
        </w:rPr>
        <w:t>范围</w:t>
      </w:r>
      <w:bookmarkEnd w:id="12"/>
      <w:bookmarkEnd w:id="13"/>
      <w:bookmarkEnd w:id="14"/>
      <w:bookmarkEnd w:id="15"/>
      <w:bookmarkEnd w:id="16"/>
      <w:bookmarkEnd w:id="17"/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本文档只适用于</w:t>
      </w:r>
      <w:r>
        <w:rPr>
          <w:rFonts w:hint="eastAsia" w:ascii="宋体" w:hAnsi="宋体"/>
          <w:lang w:val="en-US" w:eastAsia="zh-CN"/>
        </w:rPr>
        <w:t>ZDYZ网络版电液控项目</w:t>
      </w:r>
      <w:r>
        <w:rPr>
          <w:rFonts w:hint="eastAsia" w:ascii="宋体" w:hAnsi="宋体"/>
        </w:rPr>
        <w:t>，描述</w:t>
      </w:r>
      <w:r>
        <w:rPr>
          <w:rFonts w:hint="eastAsia" w:ascii="宋体" w:hAnsi="宋体"/>
          <w:lang w:val="en-US" w:eastAsia="zh-CN"/>
        </w:rPr>
        <w:t>的为设备间can协议实现方案</w:t>
      </w:r>
      <w:r>
        <w:rPr>
          <w:rFonts w:hint="eastAsia" w:ascii="宋体" w:hAnsi="宋体"/>
        </w:rPr>
        <w:t>。</w:t>
      </w:r>
    </w:p>
    <w:p>
      <w:pPr>
        <w:pStyle w:val="3"/>
        <w:tabs>
          <w:tab w:val="clear" w:pos="576"/>
        </w:tabs>
        <w:rPr>
          <w:rFonts w:ascii="Times New Roman" w:hAnsi="Times New Roman"/>
        </w:rPr>
      </w:pPr>
      <w:bookmarkStart w:id="18" w:name="_Toc11651"/>
      <w:bookmarkStart w:id="19" w:name="_Toc7841"/>
      <w:bookmarkStart w:id="20" w:name="_Toc4992"/>
      <w:bookmarkStart w:id="21" w:name="_Toc21041"/>
      <w:r>
        <w:rPr>
          <w:rFonts w:ascii="Times New Roman"/>
        </w:rPr>
        <w:t>参考资料</w:t>
      </w:r>
      <w:bookmarkEnd w:id="18"/>
      <w:bookmarkEnd w:id="19"/>
      <w:bookmarkEnd w:id="20"/>
      <w:bookmarkEnd w:id="21"/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《</w:t>
      </w:r>
      <w:r>
        <w:rPr>
          <w:rFonts w:hint="eastAsia" w:ascii="宋体" w:hAnsi="宋体"/>
          <w:lang w:val="en-US" w:eastAsia="zh-CN"/>
        </w:rPr>
        <w:t>网络版支架控制器产品总体方案设计</w:t>
      </w:r>
      <w:r>
        <w:rPr>
          <w:rFonts w:hint="eastAsia" w:ascii="宋体" w:hAnsi="宋体"/>
        </w:rPr>
        <w:t>文档》</w:t>
      </w:r>
    </w:p>
    <w:p>
      <w:pPr>
        <w:pStyle w:val="3"/>
        <w:tabs>
          <w:tab w:val="clear" w:pos="576"/>
        </w:tabs>
        <w:rPr>
          <w:rFonts w:ascii="Times New Roman"/>
        </w:rPr>
      </w:pPr>
      <w:bookmarkStart w:id="22" w:name="_Toc29142"/>
      <w:bookmarkStart w:id="23" w:name="_Toc28931"/>
      <w:bookmarkStart w:id="24" w:name="_Toc14219"/>
      <w:bookmarkStart w:id="25" w:name="_Toc10146"/>
      <w:r>
        <w:rPr>
          <w:rFonts w:ascii="Times New Roman"/>
        </w:rPr>
        <w:t>术语和缩写词</w:t>
      </w:r>
      <w:bookmarkEnd w:id="22"/>
      <w:bookmarkEnd w:id="23"/>
      <w:bookmarkEnd w:id="24"/>
      <w:bookmarkEnd w:id="25"/>
    </w:p>
    <w:p>
      <w:pPr>
        <w:ind w:firstLine="420" w:firstLineChars="200"/>
      </w:pPr>
      <w:r>
        <w:rPr>
          <w:rFonts w:hint="eastAsia"/>
        </w:rPr>
        <w:t>无。</w:t>
      </w:r>
    </w:p>
    <w:p>
      <w:pPr>
        <w:pStyle w:val="2"/>
        <w:numPr>
          <w:ilvl w:val="0"/>
          <w:numId w:val="1"/>
        </w:numPr>
        <w:tabs>
          <w:tab w:val="clear" w:pos="432"/>
        </w:tabs>
      </w:pPr>
      <w:bookmarkStart w:id="26" w:name="_Toc157572919"/>
      <w:bookmarkStart w:id="27" w:name="_Toc7215"/>
      <w:bookmarkStart w:id="28" w:name="_Toc227"/>
      <w:bookmarkStart w:id="29" w:name="_Toc29704"/>
      <w:bookmarkStart w:id="30" w:name="_Toc6816"/>
      <w:bookmarkStart w:id="31" w:name="_Toc157572905"/>
      <w:bookmarkStart w:id="32" w:name="_Toc114019770"/>
      <w:r>
        <w:t>开发环境</w:t>
      </w:r>
      <w:bookmarkEnd w:id="26"/>
      <w:bookmarkEnd w:id="27"/>
      <w:bookmarkEnd w:id="28"/>
      <w:bookmarkEnd w:id="29"/>
      <w:bookmarkEnd w:id="30"/>
    </w:p>
    <w:tbl>
      <w:tblPr>
        <w:tblStyle w:val="1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2"/>
        <w:gridCol w:w="1666"/>
        <w:gridCol w:w="1708"/>
        <w:gridCol w:w="1926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pct"/>
          </w:tcPr>
          <w:p>
            <w:r>
              <w:rPr>
                <w:rFonts w:hint="eastAsia"/>
              </w:rPr>
              <w:t>软件名称</w:t>
            </w:r>
          </w:p>
        </w:tc>
        <w:tc>
          <w:tcPr>
            <w:tcW w:w="865" w:type="pct"/>
          </w:tcPr>
          <w:p>
            <w:r>
              <w:rPr>
                <w:rFonts w:hint="eastAsia"/>
              </w:rPr>
              <w:t>开发平台</w:t>
            </w:r>
          </w:p>
        </w:tc>
        <w:tc>
          <w:tcPr>
            <w:tcW w:w="887" w:type="pct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1000" w:type="pct"/>
          </w:tcPr>
          <w:p>
            <w:r>
              <w:rPr>
                <w:rFonts w:hint="eastAsia"/>
              </w:rPr>
              <w:t>编程语言</w:t>
            </w:r>
          </w:p>
        </w:tc>
        <w:tc>
          <w:tcPr>
            <w:tcW w:w="1000" w:type="pct"/>
          </w:tcPr>
          <w:p>
            <w:r>
              <w:rPr>
                <w:rFonts w:hint="eastAsia"/>
              </w:rPr>
              <w:t>编程工具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设备间通信协议栈</w:t>
            </w:r>
          </w:p>
        </w:tc>
        <w:tc>
          <w:tcPr>
            <w:tcW w:w="865" w:type="pct"/>
          </w:tcPr>
          <w:p>
            <w:r>
              <w:rPr>
                <w:rFonts w:hint="eastAsia"/>
                <w:color w:val="333333"/>
                <w:shd w:val="clear" w:color="auto" w:fill="FFFFFF"/>
              </w:rPr>
              <w:t>PC</w:t>
            </w:r>
          </w:p>
        </w:tc>
        <w:tc>
          <w:tcPr>
            <w:tcW w:w="887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Windows 7</w:t>
            </w:r>
          </w:p>
        </w:tc>
        <w:tc>
          <w:tcPr>
            <w:tcW w:w="1000" w:type="pct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100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Keil uVision4</w:t>
            </w:r>
          </w:p>
        </w:tc>
      </w:tr>
      <w:bookmarkEnd w:id="31"/>
      <w:bookmarkEnd w:id="32"/>
    </w:tbl>
    <w:p>
      <w:pPr>
        <w:pStyle w:val="2"/>
        <w:numPr>
          <w:ilvl w:val="0"/>
          <w:numId w:val="1"/>
        </w:numPr>
        <w:tabs>
          <w:tab w:val="clear" w:pos="432"/>
        </w:tabs>
      </w:pPr>
      <w:bookmarkStart w:id="33" w:name="_Toc7523"/>
      <w:bookmarkStart w:id="34" w:name="_Toc17895"/>
      <w:bookmarkStart w:id="35" w:name="_Toc1363"/>
      <w:bookmarkStart w:id="36" w:name="_Toc7066"/>
      <w:r>
        <w:rPr>
          <w:rFonts w:hint="eastAsia"/>
          <w:lang w:val="en-US" w:eastAsia="zh-CN"/>
        </w:rPr>
        <w:t>软件架构</w:t>
      </w:r>
      <w:bookmarkEnd w:id="33"/>
    </w:p>
    <w:p>
      <w:pPr>
        <w:pStyle w:val="3"/>
        <w:tabs>
          <w:tab w:val="clear" w:pos="576"/>
        </w:tabs>
        <w:rPr>
          <w:rFonts w:ascii="Times New Roman"/>
        </w:rPr>
      </w:pPr>
      <w:bookmarkStart w:id="37" w:name="_Toc489438183"/>
      <w:bookmarkStart w:id="38" w:name="_Toc8409"/>
      <w:r>
        <w:rPr>
          <w:rFonts w:hint="eastAsia" w:ascii="Times New Roman"/>
        </w:rPr>
        <w:t>功能</w:t>
      </w:r>
      <w:bookmarkEnd w:id="37"/>
      <w:r>
        <w:rPr>
          <w:rFonts w:hint="eastAsia" w:ascii="Times New Roman"/>
        </w:rPr>
        <w:t>概述</w:t>
      </w:r>
      <w:bookmarkEnd w:id="38"/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为了</w:t>
      </w:r>
      <w:r>
        <w:rPr>
          <w:rFonts w:hint="eastAsia"/>
          <w:lang w:val="en-US" w:eastAsia="zh-CN"/>
        </w:rPr>
        <w:t>更好的与控制器外围通信设备通信</w:t>
      </w:r>
      <w:r>
        <w:rPr>
          <w:rFonts w:hint="eastAsia"/>
          <w:lang w:eastAsia="zh-CN"/>
        </w:rPr>
        <w:t>，</w:t>
      </w:r>
      <w:r>
        <w:rPr>
          <w:rFonts w:hint="eastAsia"/>
        </w:rPr>
        <w:t>层次划分如下图所示</w:t>
      </w:r>
      <w:r>
        <w:rPr>
          <w:rFonts w:hint="eastAsia"/>
          <w:lang w:eastAsia="zh-CN"/>
        </w:rPr>
        <w:t>。</w:t>
      </w:r>
    </w:p>
    <w:p>
      <w:pPr>
        <w:ind w:firstLine="420"/>
        <w:jc w:val="center"/>
      </w:pPr>
      <w:r>
        <w:object>
          <v:shape id="_x0000_i1025" o:spt="75" type="#_x0000_t75" style="height:250.1pt;width:320.6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pStyle w:val="31"/>
        <w:numPr>
          <w:ilvl w:val="0"/>
          <w:numId w:val="2"/>
        </w:numPr>
        <w:ind w:firstLineChars="0"/>
      </w:pPr>
      <w:r>
        <w:rPr>
          <w:rFonts w:hint="eastAsia"/>
        </w:rPr>
        <w:t>驱动层：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包括</w:t>
      </w:r>
      <w:r>
        <w:rPr>
          <w:rFonts w:hint="eastAsia"/>
          <w:lang w:val="en-US" w:eastAsia="zh-CN"/>
        </w:rPr>
        <w:t>SPI-Can、原生Can的</w:t>
      </w:r>
      <w:r>
        <w:rPr>
          <w:rFonts w:hint="eastAsia"/>
        </w:rPr>
        <w:t>设备驱动、</w:t>
      </w:r>
      <w:r>
        <w:rPr>
          <w:rFonts w:hint="eastAsia"/>
          <w:lang w:val="en-US" w:eastAsia="zh-CN"/>
        </w:rPr>
        <w:t>读写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IO控制、中断处理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Bus</w:t>
      </w:r>
      <w:r>
        <w:rPr>
          <w:rFonts w:hint="eastAsia"/>
        </w:rPr>
        <w:t>层：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包括Can数据的收发，数据和Can驱动的队列、链表等缓存的管理（增删改查）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协议</w:t>
      </w:r>
      <w:r>
        <w:rPr>
          <w:rFonts w:hint="eastAsia"/>
        </w:rPr>
        <w:t>层：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包括V2外围Can通信设备（角度/高度、声光/人员、红外）协议的解析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V4外围can通信设备协议的解析</w:t>
      </w:r>
      <w:r>
        <w:rPr>
          <w:rFonts w:hint="eastAsia"/>
        </w:rPr>
        <w:t>，同时</w:t>
      </w:r>
      <w:r>
        <w:rPr>
          <w:rFonts w:hint="eastAsia"/>
          <w:lang w:val="en-US" w:eastAsia="zh-CN"/>
        </w:rPr>
        <w:t>还有数据透传，以及这三部分的管理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应用</w:t>
      </w:r>
      <w:r>
        <w:rPr>
          <w:rFonts w:hint="eastAsia"/>
        </w:rPr>
        <w:t>层：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包括can数据接收和发送任务，以及周期性调用任务，另外应用提供对外调用直接发送API接口，进行数据的发送。</w:t>
      </w:r>
    </w:p>
    <w:p>
      <w:pPr>
        <w:pStyle w:val="3"/>
      </w:pPr>
      <w:bookmarkStart w:id="39" w:name="_Toc22121"/>
      <w:r>
        <w:rPr>
          <w:rFonts w:hint="eastAsia"/>
          <w:lang w:val="en-US" w:eastAsia="zh-CN"/>
        </w:rPr>
        <w:t>通信设计</w:t>
      </w:r>
      <w:bookmarkEnd w:id="39"/>
    </w:p>
    <w:p>
      <w:pPr>
        <w:pStyle w:val="4"/>
      </w:pPr>
      <w:bookmarkStart w:id="40" w:name="_Toc3152"/>
      <w:r>
        <w:rPr>
          <w:rFonts w:hint="eastAsia"/>
          <w:lang w:val="en-US" w:eastAsia="zh-CN"/>
        </w:rPr>
        <w:t>基本设计思路</w:t>
      </w:r>
      <w:bookmarkEnd w:id="40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器通过设备管理功能分配外围设备的Can的接口（两路SPI-Can、原生Can等）开辟四组Can缓存，分别为接收缓存、高优先级发送缓存、普通发送缓存、重发缓存，将数据存入指定的缓存中。当有数据交互时，通过帧类别，映射号，获取协议层的数据的相关参数与回调函数，数据结构体如图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158.4pt;width:328.2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控制器外围设备（can通信）如图所示。拿角度/高度传感器来说，将角度上报、角度查询、设置工作参数做为V2_角度/高度协议中一部分，当有发送或接收数据到来，直接通过对应功能的回调函数处理相关数据。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</w:pPr>
      <w:r>
        <w:rPr>
          <w:rFonts w:hint="eastAsia"/>
          <w:lang w:val="en-US" w:eastAsia="zh-CN"/>
        </w:rPr>
        <w:drawing>
          <wp:inline distT="0" distB="0" distL="114300" distR="114300">
            <wp:extent cx="2889885" cy="2312670"/>
            <wp:effectExtent l="0" t="0" r="5715" b="3810"/>
            <wp:docPr id="2" name="图片 2" descr="屏幕截图 2021-06-16 204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1-06-16 2046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587365" cy="4627245"/>
            <wp:effectExtent l="0" t="0" r="5715" b="5715"/>
            <wp:docPr id="1" name="图片 1" descr="屏幕截图 2021-06-16 20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1-06-16 2043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1" w:name="_Toc25476"/>
      <w:r>
        <w:rPr>
          <w:rFonts w:hint="eastAsia"/>
          <w:lang w:val="en-US" w:eastAsia="zh-CN"/>
        </w:rPr>
        <w:t>发送接收</w:t>
      </w:r>
      <w:bookmarkEnd w:id="41"/>
    </w:p>
    <w:p>
      <w:pPr>
        <w:pStyle w:val="4"/>
      </w:pPr>
      <w:bookmarkStart w:id="42" w:name="_Toc15644"/>
      <w:r>
        <w:rPr>
          <w:rFonts w:hint="eastAsia"/>
          <w:lang w:val="en-US" w:eastAsia="zh-CN"/>
        </w:rPr>
        <w:t>发送处理</w:t>
      </w:r>
      <w:bookmarkEnd w:id="4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在数据发送时，开启两个定时器保证数据发送准确快速的发出，一个为1ms用于can帧发送失败后的重发，另外一个为10ms用于can发送超时取消发送。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采用中断首发和定时器重发方式进行发送，当can帧存入发送队列前判断当前缓存是否为空，如果为空插入缓存后，若两块发送缓存都为空，直接将数据发出并开启超时定时器，如果不为空，存入对应的缓存中。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发送完成后进入发送中断后，判断器发送是否失败，如果失败开启重发定时器，等待1ms在重发定时器中断里重新取出重新发送，并关闭重发定时器，开启超时定时器，当重发超过一定次数或发送成功，删除此帧，取出下一个帧发送，重置超时定时器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当10ms内未进入发送中断，则判断发送超时，删除此帧，取出下一帧发送，重置超时定时器。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/>
        <w:jc w:val="center"/>
        <w:textAlignment w:val="auto"/>
        <w:rPr>
          <w:rFonts w:hint="eastAsia"/>
        </w:rPr>
      </w:pPr>
      <w:r>
        <w:rPr>
          <w:rFonts w:hint="eastAsia"/>
        </w:rPr>
        <w:object>
          <v:shape id="_x0000_i1027" o:spt="75" type="#_x0000_t75" style="height:451.8pt;width:315.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11">
            <o:LockedField>false</o:LockedField>
          </o:OLEObject>
        </w:object>
      </w:r>
    </w:p>
    <w:p>
      <w:pPr>
        <w:jc w:val="center"/>
      </w:pPr>
    </w:p>
    <w:p>
      <w:pPr>
        <w:pStyle w:val="4"/>
      </w:pPr>
      <w:bookmarkStart w:id="43" w:name="_Toc29932"/>
      <w:r>
        <w:rPr>
          <w:rFonts w:hint="eastAsia"/>
          <w:lang w:val="en-US" w:eastAsia="zh-CN"/>
        </w:rPr>
        <w:t>重发处理</w:t>
      </w:r>
      <w:bookmarkEnd w:id="43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定时查询的方式（任务、定时器）进行数据重发。对于有需要应答的数据帧，当can数据重发间隔时间内未收到主控应答，将其发发送次数减一，从重发缓存中删除此帧，若重发次数不为零，再将此帧放入发送队列，重发时间间隔收到主控应答，则从重发队列删除。</w:t>
      </w:r>
    </w:p>
    <w:p>
      <w:pPr>
        <w:pStyle w:val="3"/>
      </w:pPr>
      <w:bookmarkStart w:id="44" w:name="_Toc6436"/>
      <w:r>
        <w:rPr>
          <w:rFonts w:hint="eastAsia"/>
        </w:rPr>
        <w:t>数据结构</w:t>
      </w:r>
      <w:bookmarkEnd w:id="44"/>
    </w:p>
    <w:p>
      <w:pPr>
        <w:jc w:val="center"/>
      </w:pPr>
      <w:r>
        <w:object>
          <v:shape id="_x0000_i1028" o:spt="75" type="#_x0000_t75" style="height:277.8pt;width:228.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3">
            <o:LockedField>false</o:LockedField>
          </o:OLEObject>
        </w:object>
      </w:r>
    </w:p>
    <w:p>
      <w:pPr>
        <w:jc w:val="center"/>
      </w:pPr>
      <w:r>
        <w:object>
          <v:shape id="_x0000_i1029" o:spt="75" type="#_x0000_t75" style="height:114pt;width:228.6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5">
            <o:LockedField>false</o:LockedField>
          </o:OLEObject>
        </w:object>
      </w:r>
    </w:p>
    <w:p>
      <w:pPr>
        <w:jc w:val="center"/>
      </w:pPr>
      <w:r>
        <w:object>
          <v:shape id="_x0000_i1030" o:spt="75" type="#_x0000_t75" style="height:96pt;width:132.6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7">
            <o:LockedField>false</o:LockedField>
          </o:OLEObject>
        </w:object>
      </w:r>
    </w:p>
    <w:p>
      <w:pPr>
        <w:pStyle w:val="3"/>
      </w:pPr>
      <w:bookmarkStart w:id="45" w:name="_Toc15666"/>
      <w:r>
        <w:rPr>
          <w:rFonts w:hint="eastAsia"/>
          <w:lang w:val="en-US" w:eastAsia="zh-CN"/>
        </w:rPr>
        <w:t>对外</w:t>
      </w:r>
      <w:r>
        <w:rPr>
          <w:rFonts w:hint="eastAsia"/>
        </w:rPr>
        <w:t>接口</w:t>
      </w:r>
      <w:r>
        <w:rPr>
          <w:rFonts w:hint="eastAsia"/>
          <w:lang w:val="en-US" w:eastAsia="zh-CN"/>
        </w:rPr>
        <w:t>及缓存</w:t>
      </w:r>
      <w:bookmarkEnd w:id="45"/>
    </w:p>
    <w:p>
      <w:pPr>
        <w:pStyle w:val="4"/>
      </w:pPr>
      <w:bookmarkStart w:id="46" w:name="_Toc985"/>
      <w:r>
        <w:rPr>
          <w:rFonts w:hint="eastAsia"/>
          <w:lang w:val="en-US" w:eastAsia="zh-CN"/>
        </w:rPr>
        <w:t>发送</w:t>
      </w:r>
      <w:r>
        <w:rPr>
          <w:rFonts w:hint="eastAsia"/>
        </w:rPr>
        <w:t>接口</w:t>
      </w:r>
      <w:bookmarkEnd w:id="46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对外提供直接发送接口</w:t>
      </w:r>
    </w:p>
    <w:p>
      <w:pPr>
        <w:pStyle w:val="4"/>
      </w:pPr>
      <w:bookmarkStart w:id="47" w:name="_Toc10397"/>
      <w:r>
        <w:rPr>
          <w:rFonts w:hint="eastAsia"/>
          <w:lang w:val="en-US" w:eastAsia="zh-CN"/>
        </w:rPr>
        <w:t>对外缓存</w:t>
      </w:r>
      <w:bookmarkEnd w:id="4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7"/>
        <w:tblW w:w="106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6"/>
        <w:gridCol w:w="828"/>
        <w:gridCol w:w="828"/>
        <w:gridCol w:w="396"/>
        <w:gridCol w:w="720"/>
        <w:gridCol w:w="2988"/>
        <w:gridCol w:w="960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驱动</w:t>
            </w: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子设备</w:t>
            </w:r>
          </w:p>
        </w:tc>
        <w:tc>
          <w:tcPr>
            <w:tcW w:w="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目前最多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4byte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角度值X轴2byte，Y轴2byte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接入一个设备开辟一块内存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4byte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高度4byte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声光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声光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人员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6byte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范围人数1、状态权限1、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编号2、距离2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接入一个设备开辟一块内存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红外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红外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4byte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不涉及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原生CAN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HUB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不涉及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不涉及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电磁阀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电磁阀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1byte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pStyle w:val="3"/>
      </w:pPr>
      <w:bookmarkStart w:id="48" w:name="_Toc23704"/>
      <w:r>
        <w:rPr>
          <w:rFonts w:hint="eastAsia"/>
        </w:rPr>
        <w:t>异常处理</w:t>
      </w:r>
      <w:bookmarkEnd w:id="48"/>
    </w:p>
    <w:p>
      <w:pPr>
        <w:pStyle w:val="31"/>
        <w:ind w:left="360" w:firstLine="0" w:firstLineChars="0"/>
      </w:pPr>
    </w:p>
    <w:bookmarkEnd w:id="34"/>
    <w:bookmarkEnd w:id="35"/>
    <w:bookmarkEnd w:id="36"/>
    <w:p/>
    <w:sectPr>
      <w:pgSz w:w="11906" w:h="16838"/>
      <w:pgMar w:top="1134" w:right="1247" w:bottom="1077" w:left="124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auto" w:sz="6" w:space="0"/>
      </w:pBdr>
      <w:ind w:right="-126" w:rightChars="-60"/>
      <w:jc w:val="both"/>
    </w:pPr>
    <w:r>
      <w:rPr>
        <w:rFonts w:hint="eastAsia" w:ascii="宋体" w:hAnsi="宋体"/>
        <w:szCs w:val="24"/>
      </w:rPr>
      <w:t>软件设计文档</w:t>
    </w:r>
    <w:r>
      <w:rPr>
        <w:rFonts w:hint="eastAsia"/>
      </w:rPr>
      <w:t xml:space="preserve">                                             </w:t>
    </w:r>
    <w:r>
      <w:rPr>
        <w:rFonts w:hint="eastAsia"/>
      </w:rPr>
      <w:tab/>
    </w:r>
    <w:r>
      <w:rPr>
        <w:rFonts w:hint="eastAsia"/>
      </w:rPr>
      <w:t xml:space="preserve">                第</w:t>
    </w:r>
    <w:r>
      <w:fldChar w:fldCharType="begin"/>
    </w:r>
    <w:r>
      <w:rPr>
        <w:rStyle w:val="20"/>
      </w:rPr>
      <w:instrText xml:space="preserve"> PAGE </w:instrText>
    </w:r>
    <w:r>
      <w:fldChar w:fldCharType="separate"/>
    </w:r>
    <w:r>
      <w:rPr>
        <w:rStyle w:val="20"/>
      </w:rPr>
      <w:t>1</w:t>
    </w:r>
    <w:r>
      <w:fldChar w:fldCharType="end"/>
    </w:r>
    <w:r>
      <w:rPr>
        <w:rFonts w:hint="eastAsia"/>
      </w:rPr>
      <w:t>页共</w:t>
    </w:r>
    <w:r>
      <w:fldChar w:fldCharType="begin"/>
    </w:r>
    <w:r>
      <w:rPr>
        <w:rStyle w:val="20"/>
      </w:rPr>
      <w:instrText xml:space="preserve"> NUMPAGES </w:instrText>
    </w:r>
    <w:r>
      <w:fldChar w:fldCharType="separate"/>
    </w:r>
    <w:r>
      <w:rPr>
        <w:rStyle w:val="20"/>
      </w:rPr>
      <w:t>16</w:t>
    </w:r>
    <w:r>
      <w:fldChar w:fldCharType="end"/>
    </w:r>
    <w:r>
      <w:rPr>
        <w:rFonts w:hint="eastAsia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30E90CBF"/>
    <w:multiLevelType w:val="multilevel"/>
    <w:tmpl w:val="30E90CB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5A"/>
    <w:rsid w:val="00014932"/>
    <w:rsid w:val="000156AD"/>
    <w:rsid w:val="000179F8"/>
    <w:rsid w:val="00020535"/>
    <w:rsid w:val="00024F13"/>
    <w:rsid w:val="00056F4E"/>
    <w:rsid w:val="0005798D"/>
    <w:rsid w:val="00065365"/>
    <w:rsid w:val="00067987"/>
    <w:rsid w:val="00077A23"/>
    <w:rsid w:val="000900A1"/>
    <w:rsid w:val="00093717"/>
    <w:rsid w:val="000960F2"/>
    <w:rsid w:val="000B0206"/>
    <w:rsid w:val="000B1058"/>
    <w:rsid w:val="000C042D"/>
    <w:rsid w:val="000D0FB2"/>
    <w:rsid w:val="000D2BCF"/>
    <w:rsid w:val="000D4062"/>
    <w:rsid w:val="000D5F2A"/>
    <w:rsid w:val="000E1003"/>
    <w:rsid w:val="000F393B"/>
    <w:rsid w:val="001049A8"/>
    <w:rsid w:val="00110AA8"/>
    <w:rsid w:val="00111C85"/>
    <w:rsid w:val="00114EC1"/>
    <w:rsid w:val="001253F5"/>
    <w:rsid w:val="00126E42"/>
    <w:rsid w:val="001358DF"/>
    <w:rsid w:val="001469A6"/>
    <w:rsid w:val="00150281"/>
    <w:rsid w:val="00155ECB"/>
    <w:rsid w:val="001573A8"/>
    <w:rsid w:val="001625B3"/>
    <w:rsid w:val="001A19AC"/>
    <w:rsid w:val="001A76DC"/>
    <w:rsid w:val="001B3217"/>
    <w:rsid w:val="001C361B"/>
    <w:rsid w:val="001C6459"/>
    <w:rsid w:val="001D6FB1"/>
    <w:rsid w:val="001E26F8"/>
    <w:rsid w:val="001F2794"/>
    <w:rsid w:val="001F451E"/>
    <w:rsid w:val="001F4578"/>
    <w:rsid w:val="00203B27"/>
    <w:rsid w:val="00213CC7"/>
    <w:rsid w:val="00215FCE"/>
    <w:rsid w:val="00225D93"/>
    <w:rsid w:val="0023533B"/>
    <w:rsid w:val="00242146"/>
    <w:rsid w:val="00245875"/>
    <w:rsid w:val="00250B58"/>
    <w:rsid w:val="0025381E"/>
    <w:rsid w:val="00263DB7"/>
    <w:rsid w:val="00271DCE"/>
    <w:rsid w:val="002728D1"/>
    <w:rsid w:val="00276718"/>
    <w:rsid w:val="002871ED"/>
    <w:rsid w:val="00294018"/>
    <w:rsid w:val="002B0A8A"/>
    <w:rsid w:val="002B29FC"/>
    <w:rsid w:val="002B4F55"/>
    <w:rsid w:val="002D33A1"/>
    <w:rsid w:val="002E0D1B"/>
    <w:rsid w:val="002E548E"/>
    <w:rsid w:val="002E754C"/>
    <w:rsid w:val="002F1197"/>
    <w:rsid w:val="00302F69"/>
    <w:rsid w:val="00327B94"/>
    <w:rsid w:val="00327C5E"/>
    <w:rsid w:val="00334FD9"/>
    <w:rsid w:val="0033535D"/>
    <w:rsid w:val="00337149"/>
    <w:rsid w:val="003437D0"/>
    <w:rsid w:val="00356213"/>
    <w:rsid w:val="0037312D"/>
    <w:rsid w:val="003765CE"/>
    <w:rsid w:val="00384522"/>
    <w:rsid w:val="003873A9"/>
    <w:rsid w:val="003926F4"/>
    <w:rsid w:val="00396D3E"/>
    <w:rsid w:val="003A5121"/>
    <w:rsid w:val="003A621B"/>
    <w:rsid w:val="003C0F50"/>
    <w:rsid w:val="003C31B1"/>
    <w:rsid w:val="003C4646"/>
    <w:rsid w:val="003E030D"/>
    <w:rsid w:val="003E1F65"/>
    <w:rsid w:val="003E3A52"/>
    <w:rsid w:val="003F6812"/>
    <w:rsid w:val="00400341"/>
    <w:rsid w:val="004107EA"/>
    <w:rsid w:val="00426C34"/>
    <w:rsid w:val="00431690"/>
    <w:rsid w:val="00432D5A"/>
    <w:rsid w:val="00435CB4"/>
    <w:rsid w:val="00435ECA"/>
    <w:rsid w:val="00445214"/>
    <w:rsid w:val="0045088D"/>
    <w:rsid w:val="0047604B"/>
    <w:rsid w:val="00487258"/>
    <w:rsid w:val="00496F3E"/>
    <w:rsid w:val="004A153A"/>
    <w:rsid w:val="004A163B"/>
    <w:rsid w:val="004A19F7"/>
    <w:rsid w:val="004A358A"/>
    <w:rsid w:val="004B083D"/>
    <w:rsid w:val="004B36E9"/>
    <w:rsid w:val="004B4E45"/>
    <w:rsid w:val="004B55F2"/>
    <w:rsid w:val="004B7BED"/>
    <w:rsid w:val="004C6706"/>
    <w:rsid w:val="004C78E2"/>
    <w:rsid w:val="004D0307"/>
    <w:rsid w:val="004D33FC"/>
    <w:rsid w:val="00503942"/>
    <w:rsid w:val="00513445"/>
    <w:rsid w:val="0051736F"/>
    <w:rsid w:val="00524B0E"/>
    <w:rsid w:val="00527D76"/>
    <w:rsid w:val="0054149A"/>
    <w:rsid w:val="0054312A"/>
    <w:rsid w:val="00550C99"/>
    <w:rsid w:val="00555AD7"/>
    <w:rsid w:val="00555B0F"/>
    <w:rsid w:val="005565F1"/>
    <w:rsid w:val="00567DB7"/>
    <w:rsid w:val="00575E73"/>
    <w:rsid w:val="00576C58"/>
    <w:rsid w:val="00577CEC"/>
    <w:rsid w:val="005A300F"/>
    <w:rsid w:val="005B1AE0"/>
    <w:rsid w:val="005C5D84"/>
    <w:rsid w:val="005D29E1"/>
    <w:rsid w:val="005D472E"/>
    <w:rsid w:val="005E5DAF"/>
    <w:rsid w:val="005F2601"/>
    <w:rsid w:val="005F2EA5"/>
    <w:rsid w:val="005F4251"/>
    <w:rsid w:val="005F7AD1"/>
    <w:rsid w:val="006036F7"/>
    <w:rsid w:val="00612076"/>
    <w:rsid w:val="0061337A"/>
    <w:rsid w:val="00616A46"/>
    <w:rsid w:val="006173C0"/>
    <w:rsid w:val="0062329B"/>
    <w:rsid w:val="00623B6E"/>
    <w:rsid w:val="00626F74"/>
    <w:rsid w:val="00631223"/>
    <w:rsid w:val="006448E7"/>
    <w:rsid w:val="00646A0D"/>
    <w:rsid w:val="006624CA"/>
    <w:rsid w:val="0066444D"/>
    <w:rsid w:val="006766BC"/>
    <w:rsid w:val="00696623"/>
    <w:rsid w:val="006B1E4F"/>
    <w:rsid w:val="006B3FE7"/>
    <w:rsid w:val="006C1E87"/>
    <w:rsid w:val="006C2F9F"/>
    <w:rsid w:val="006C40E7"/>
    <w:rsid w:val="006C4AEB"/>
    <w:rsid w:val="006C5788"/>
    <w:rsid w:val="006D77BF"/>
    <w:rsid w:val="006E0693"/>
    <w:rsid w:val="006E4123"/>
    <w:rsid w:val="006E73AF"/>
    <w:rsid w:val="00703056"/>
    <w:rsid w:val="00705EE3"/>
    <w:rsid w:val="007126DC"/>
    <w:rsid w:val="007329A2"/>
    <w:rsid w:val="0074715B"/>
    <w:rsid w:val="00764E6F"/>
    <w:rsid w:val="00765E48"/>
    <w:rsid w:val="00775C5D"/>
    <w:rsid w:val="00786A44"/>
    <w:rsid w:val="007960AD"/>
    <w:rsid w:val="0079791F"/>
    <w:rsid w:val="007A665A"/>
    <w:rsid w:val="007D0388"/>
    <w:rsid w:val="007D4414"/>
    <w:rsid w:val="007E0377"/>
    <w:rsid w:val="007F4269"/>
    <w:rsid w:val="007F5A50"/>
    <w:rsid w:val="00800E74"/>
    <w:rsid w:val="00803827"/>
    <w:rsid w:val="008042C1"/>
    <w:rsid w:val="00805300"/>
    <w:rsid w:val="00805357"/>
    <w:rsid w:val="00813533"/>
    <w:rsid w:val="00825DF2"/>
    <w:rsid w:val="00833263"/>
    <w:rsid w:val="008351AB"/>
    <w:rsid w:val="008401BF"/>
    <w:rsid w:val="0084613E"/>
    <w:rsid w:val="0084696B"/>
    <w:rsid w:val="00846CFF"/>
    <w:rsid w:val="00852B04"/>
    <w:rsid w:val="0085410E"/>
    <w:rsid w:val="00855A59"/>
    <w:rsid w:val="0086419F"/>
    <w:rsid w:val="00865A13"/>
    <w:rsid w:val="00867D97"/>
    <w:rsid w:val="008731CD"/>
    <w:rsid w:val="00885BB0"/>
    <w:rsid w:val="00893DA8"/>
    <w:rsid w:val="008A69F1"/>
    <w:rsid w:val="008B19AC"/>
    <w:rsid w:val="008B1F91"/>
    <w:rsid w:val="008B6255"/>
    <w:rsid w:val="008C2CDC"/>
    <w:rsid w:val="008C740A"/>
    <w:rsid w:val="008D0A98"/>
    <w:rsid w:val="008E30B3"/>
    <w:rsid w:val="008F48D1"/>
    <w:rsid w:val="00903FC0"/>
    <w:rsid w:val="00904832"/>
    <w:rsid w:val="0090753A"/>
    <w:rsid w:val="00924011"/>
    <w:rsid w:val="009323EE"/>
    <w:rsid w:val="0094375C"/>
    <w:rsid w:val="00950339"/>
    <w:rsid w:val="00952027"/>
    <w:rsid w:val="0096249D"/>
    <w:rsid w:val="009651F1"/>
    <w:rsid w:val="00965A67"/>
    <w:rsid w:val="00970022"/>
    <w:rsid w:val="00970888"/>
    <w:rsid w:val="0098110D"/>
    <w:rsid w:val="00984789"/>
    <w:rsid w:val="00990C46"/>
    <w:rsid w:val="009A25D2"/>
    <w:rsid w:val="009B027D"/>
    <w:rsid w:val="009B45A8"/>
    <w:rsid w:val="009B504E"/>
    <w:rsid w:val="009E24D8"/>
    <w:rsid w:val="009E52E7"/>
    <w:rsid w:val="009E681F"/>
    <w:rsid w:val="00A025B4"/>
    <w:rsid w:val="00A1329B"/>
    <w:rsid w:val="00A177D6"/>
    <w:rsid w:val="00A322FF"/>
    <w:rsid w:val="00A343DA"/>
    <w:rsid w:val="00A37F73"/>
    <w:rsid w:val="00A51775"/>
    <w:rsid w:val="00A57559"/>
    <w:rsid w:val="00A7235C"/>
    <w:rsid w:val="00A7611A"/>
    <w:rsid w:val="00A805D5"/>
    <w:rsid w:val="00A838F7"/>
    <w:rsid w:val="00A84BC9"/>
    <w:rsid w:val="00A86D08"/>
    <w:rsid w:val="00A87D05"/>
    <w:rsid w:val="00AA457A"/>
    <w:rsid w:val="00AA4D45"/>
    <w:rsid w:val="00AB2043"/>
    <w:rsid w:val="00AC1CBD"/>
    <w:rsid w:val="00AD0EB1"/>
    <w:rsid w:val="00AD1833"/>
    <w:rsid w:val="00AD318C"/>
    <w:rsid w:val="00AD4BAF"/>
    <w:rsid w:val="00AD4C1C"/>
    <w:rsid w:val="00AD7B98"/>
    <w:rsid w:val="00AE7581"/>
    <w:rsid w:val="00AF2542"/>
    <w:rsid w:val="00AF5F52"/>
    <w:rsid w:val="00B01CD7"/>
    <w:rsid w:val="00B101E3"/>
    <w:rsid w:val="00B12B93"/>
    <w:rsid w:val="00B22604"/>
    <w:rsid w:val="00B25B41"/>
    <w:rsid w:val="00B266A8"/>
    <w:rsid w:val="00B27C17"/>
    <w:rsid w:val="00B30D8C"/>
    <w:rsid w:val="00B311D9"/>
    <w:rsid w:val="00B366C0"/>
    <w:rsid w:val="00B41361"/>
    <w:rsid w:val="00B4267B"/>
    <w:rsid w:val="00B64EE0"/>
    <w:rsid w:val="00B7371E"/>
    <w:rsid w:val="00B84AEB"/>
    <w:rsid w:val="00B85EBD"/>
    <w:rsid w:val="00B92180"/>
    <w:rsid w:val="00BA607A"/>
    <w:rsid w:val="00BB1799"/>
    <w:rsid w:val="00BB3C5C"/>
    <w:rsid w:val="00BB663F"/>
    <w:rsid w:val="00BC1A96"/>
    <w:rsid w:val="00BC249F"/>
    <w:rsid w:val="00BC6D98"/>
    <w:rsid w:val="00BC7124"/>
    <w:rsid w:val="00BE1AFF"/>
    <w:rsid w:val="00BE3403"/>
    <w:rsid w:val="00BE4C6D"/>
    <w:rsid w:val="00BF0E5A"/>
    <w:rsid w:val="00BF29CB"/>
    <w:rsid w:val="00BF6865"/>
    <w:rsid w:val="00C005E5"/>
    <w:rsid w:val="00C112AC"/>
    <w:rsid w:val="00C1284E"/>
    <w:rsid w:val="00C26AA9"/>
    <w:rsid w:val="00C362F1"/>
    <w:rsid w:val="00C37D46"/>
    <w:rsid w:val="00C414A8"/>
    <w:rsid w:val="00C41E8C"/>
    <w:rsid w:val="00C6564B"/>
    <w:rsid w:val="00C664B2"/>
    <w:rsid w:val="00C7656F"/>
    <w:rsid w:val="00C767FB"/>
    <w:rsid w:val="00C8520B"/>
    <w:rsid w:val="00C85495"/>
    <w:rsid w:val="00C90EF6"/>
    <w:rsid w:val="00CB48DF"/>
    <w:rsid w:val="00CB629D"/>
    <w:rsid w:val="00CB7775"/>
    <w:rsid w:val="00CC119E"/>
    <w:rsid w:val="00CD1E12"/>
    <w:rsid w:val="00CD383A"/>
    <w:rsid w:val="00CD7FBB"/>
    <w:rsid w:val="00CE0518"/>
    <w:rsid w:val="00CE41BA"/>
    <w:rsid w:val="00CF2200"/>
    <w:rsid w:val="00CF472C"/>
    <w:rsid w:val="00D1692E"/>
    <w:rsid w:val="00D219AB"/>
    <w:rsid w:val="00D2671B"/>
    <w:rsid w:val="00D32E02"/>
    <w:rsid w:val="00D32F12"/>
    <w:rsid w:val="00D34BB3"/>
    <w:rsid w:val="00D36991"/>
    <w:rsid w:val="00D45EAE"/>
    <w:rsid w:val="00D52E5B"/>
    <w:rsid w:val="00D60FE5"/>
    <w:rsid w:val="00D64208"/>
    <w:rsid w:val="00D74F5A"/>
    <w:rsid w:val="00D9102A"/>
    <w:rsid w:val="00D94974"/>
    <w:rsid w:val="00DA0D56"/>
    <w:rsid w:val="00DC44D2"/>
    <w:rsid w:val="00DD0BF9"/>
    <w:rsid w:val="00DD5E37"/>
    <w:rsid w:val="00DF66CA"/>
    <w:rsid w:val="00E055B8"/>
    <w:rsid w:val="00E14829"/>
    <w:rsid w:val="00E376F7"/>
    <w:rsid w:val="00E42CA3"/>
    <w:rsid w:val="00E52F1C"/>
    <w:rsid w:val="00E578E4"/>
    <w:rsid w:val="00E603D0"/>
    <w:rsid w:val="00E81104"/>
    <w:rsid w:val="00E92B1C"/>
    <w:rsid w:val="00E93AA4"/>
    <w:rsid w:val="00EB20B3"/>
    <w:rsid w:val="00EB51A1"/>
    <w:rsid w:val="00EB6550"/>
    <w:rsid w:val="00EB6748"/>
    <w:rsid w:val="00EC05E8"/>
    <w:rsid w:val="00ED593A"/>
    <w:rsid w:val="00EF3847"/>
    <w:rsid w:val="00F0752A"/>
    <w:rsid w:val="00F14091"/>
    <w:rsid w:val="00F145BB"/>
    <w:rsid w:val="00F2036F"/>
    <w:rsid w:val="00F238CC"/>
    <w:rsid w:val="00F23A9A"/>
    <w:rsid w:val="00F302B1"/>
    <w:rsid w:val="00F32EBD"/>
    <w:rsid w:val="00F371D3"/>
    <w:rsid w:val="00F54B9B"/>
    <w:rsid w:val="00F7305D"/>
    <w:rsid w:val="00F80C92"/>
    <w:rsid w:val="00F80CC9"/>
    <w:rsid w:val="00F96E9F"/>
    <w:rsid w:val="00FA2E31"/>
    <w:rsid w:val="00FA61CA"/>
    <w:rsid w:val="00FC791B"/>
    <w:rsid w:val="00FC7FDE"/>
    <w:rsid w:val="00FD180B"/>
    <w:rsid w:val="00FD5C9F"/>
    <w:rsid w:val="00FE149F"/>
    <w:rsid w:val="00FE7D8C"/>
    <w:rsid w:val="00FF579C"/>
    <w:rsid w:val="05C45DD0"/>
    <w:rsid w:val="0A250DFD"/>
    <w:rsid w:val="0B466CFC"/>
    <w:rsid w:val="0CC1037A"/>
    <w:rsid w:val="1214484C"/>
    <w:rsid w:val="149C6176"/>
    <w:rsid w:val="150B66FF"/>
    <w:rsid w:val="19E72AA9"/>
    <w:rsid w:val="1CDC290F"/>
    <w:rsid w:val="22612431"/>
    <w:rsid w:val="24096B96"/>
    <w:rsid w:val="2A2713D8"/>
    <w:rsid w:val="2C636BD3"/>
    <w:rsid w:val="31284EBF"/>
    <w:rsid w:val="324B5EFB"/>
    <w:rsid w:val="346C13B0"/>
    <w:rsid w:val="357D2D16"/>
    <w:rsid w:val="39F64774"/>
    <w:rsid w:val="3E0E783E"/>
    <w:rsid w:val="528107E9"/>
    <w:rsid w:val="52D500FA"/>
    <w:rsid w:val="53993D72"/>
    <w:rsid w:val="580218E4"/>
    <w:rsid w:val="5F2D3E0F"/>
    <w:rsid w:val="626A08B8"/>
    <w:rsid w:val="62BB7FCC"/>
    <w:rsid w:val="68B62943"/>
    <w:rsid w:val="69315767"/>
    <w:rsid w:val="702B48E5"/>
    <w:rsid w:val="705C23B7"/>
    <w:rsid w:val="729C1CD8"/>
    <w:rsid w:val="732972BC"/>
    <w:rsid w:val="76C75F7C"/>
    <w:rsid w:val="782A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semiHidden="0" w:name="toc 4"/>
    <w:lsdException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tabs>
        <w:tab w:val="left" w:pos="432"/>
      </w:tabs>
      <w:spacing w:before="100" w:beforeAutospacing="1" w:after="100" w:afterAutospacing="1" w:line="360" w:lineRule="auto"/>
      <w:ind w:left="432" w:hanging="432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 w:line="360" w:lineRule="auto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100" w:beforeAutospacing="1" w:after="100" w:afterAutospacing="1" w:line="360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25"/>
    <w:qFormat/>
    <w:uiPriority w:val="0"/>
    <w:pPr>
      <w:keepNext/>
      <w:keepLines/>
      <w:numPr>
        <w:ilvl w:val="3"/>
        <w:numId w:val="1"/>
      </w:numPr>
      <w:spacing w:before="100" w:beforeAutospacing="1" w:after="100" w:afterAutospacing="1" w:line="360" w:lineRule="auto"/>
      <w:outlineLvl w:val="3"/>
    </w:pPr>
    <w:rPr>
      <w:rFonts w:ascii="Arial" w:hAnsi="Arial"/>
      <w:b/>
      <w:sz w:val="24"/>
      <w:szCs w:val="20"/>
    </w:rPr>
  </w:style>
  <w:style w:type="paragraph" w:styleId="6">
    <w:name w:val="heading 5"/>
    <w:basedOn w:val="1"/>
    <w:next w:val="1"/>
    <w:link w:val="26"/>
    <w:qFormat/>
    <w:uiPriority w:val="0"/>
    <w:pPr>
      <w:keepNext/>
      <w:numPr>
        <w:ilvl w:val="4"/>
        <w:numId w:val="1"/>
      </w:numPr>
      <w:jc w:val="left"/>
      <w:outlineLvl w:val="4"/>
    </w:pPr>
    <w:rPr>
      <w:b/>
      <w:bCs/>
      <w:sz w:val="24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8">
    <w:name w:val="Document Map"/>
    <w:basedOn w:val="1"/>
    <w:link w:val="30"/>
    <w:semiHidden/>
    <w:unhideWhenUsed/>
    <w:uiPriority w:val="99"/>
    <w:rPr>
      <w:rFonts w:ascii="宋体"/>
      <w:sz w:val="18"/>
      <w:szCs w:val="18"/>
    </w:rPr>
  </w:style>
  <w:style w:type="paragraph" w:styleId="9">
    <w:name w:val="toc 5"/>
    <w:basedOn w:val="1"/>
    <w:next w:val="1"/>
    <w:unhideWhenUsed/>
    <w:uiPriority w:val="39"/>
    <w:pPr>
      <w:ind w:left="1680" w:leftChars="800"/>
    </w:pPr>
  </w:style>
  <w:style w:type="paragraph" w:styleId="10">
    <w:name w:val="toc 3"/>
    <w:basedOn w:val="1"/>
    <w:next w:val="1"/>
    <w:uiPriority w:val="39"/>
    <w:pPr>
      <w:tabs>
        <w:tab w:val="left" w:pos="1680"/>
        <w:tab w:val="right" w:leader="dot" w:pos="9402"/>
      </w:tabs>
      <w:ind w:left="840" w:leftChars="400"/>
    </w:pPr>
  </w:style>
  <w:style w:type="paragraph" w:styleId="11">
    <w:name w:val="Balloon Text"/>
    <w:basedOn w:val="1"/>
    <w:link w:val="32"/>
    <w:semiHidden/>
    <w:unhideWhenUsed/>
    <w:uiPriority w:val="99"/>
    <w:rPr>
      <w:sz w:val="18"/>
      <w:szCs w:val="18"/>
    </w:rPr>
  </w:style>
  <w:style w:type="paragraph" w:styleId="12">
    <w:name w:val="footer"/>
    <w:basedOn w:val="1"/>
    <w:link w:val="2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iPriority w:val="39"/>
  </w:style>
  <w:style w:type="paragraph" w:styleId="15">
    <w:name w:val="toc 4"/>
    <w:basedOn w:val="1"/>
    <w:next w:val="1"/>
    <w:unhideWhenUsed/>
    <w:uiPriority w:val="39"/>
    <w:pPr>
      <w:ind w:left="1260" w:leftChars="600"/>
    </w:pPr>
  </w:style>
  <w:style w:type="paragraph" w:styleId="16">
    <w:name w:val="toc 2"/>
    <w:basedOn w:val="1"/>
    <w:next w:val="1"/>
    <w:uiPriority w:val="39"/>
    <w:pPr>
      <w:ind w:left="420" w:leftChars="200"/>
    </w:pPr>
  </w:style>
  <w:style w:type="table" w:styleId="18">
    <w:name w:val="Table Grid"/>
    <w:basedOn w:val="17"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page number"/>
    <w:basedOn w:val="19"/>
    <w:uiPriority w:val="0"/>
  </w:style>
  <w:style w:type="character" w:styleId="21">
    <w:name w:val="Hyperlink"/>
    <w:basedOn w:val="19"/>
    <w:uiPriority w:val="99"/>
    <w:rPr>
      <w:color w:val="0000FF"/>
      <w:u w:val="single"/>
    </w:rPr>
  </w:style>
  <w:style w:type="character" w:customStyle="1" w:styleId="22">
    <w:name w:val="标题 1 Char"/>
    <w:basedOn w:val="19"/>
    <w:link w:val="2"/>
    <w:qFormat/>
    <w:uiPriority w:val="0"/>
    <w:rPr>
      <w:rFonts w:ascii="Times New Roman" w:hAnsi="Times New Roman" w:eastAsia="宋体" w:cs="Times New Roman"/>
      <w:b/>
      <w:bCs/>
      <w:kern w:val="44"/>
      <w:sz w:val="30"/>
      <w:szCs w:val="44"/>
    </w:rPr>
  </w:style>
  <w:style w:type="character" w:customStyle="1" w:styleId="23">
    <w:name w:val="标题 2 Char"/>
    <w:basedOn w:val="19"/>
    <w:link w:val="3"/>
    <w:uiPriority w:val="0"/>
    <w:rPr>
      <w:rFonts w:ascii="Arial" w:hAnsi="Arial" w:eastAsia="宋体" w:cs="Times New Roman"/>
      <w:b/>
      <w:bCs/>
      <w:sz w:val="28"/>
      <w:szCs w:val="32"/>
    </w:rPr>
  </w:style>
  <w:style w:type="character" w:customStyle="1" w:styleId="24">
    <w:name w:val="标题 3 Char"/>
    <w:basedOn w:val="19"/>
    <w:link w:val="4"/>
    <w:uiPriority w:val="0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25">
    <w:name w:val="标题 4 Char"/>
    <w:basedOn w:val="19"/>
    <w:link w:val="5"/>
    <w:uiPriority w:val="0"/>
    <w:rPr>
      <w:rFonts w:ascii="Arial" w:hAnsi="Arial" w:eastAsia="宋体" w:cs="Times New Roman"/>
      <w:b/>
      <w:sz w:val="24"/>
      <w:szCs w:val="20"/>
    </w:rPr>
  </w:style>
  <w:style w:type="character" w:customStyle="1" w:styleId="26">
    <w:name w:val="标题 5 Char"/>
    <w:basedOn w:val="19"/>
    <w:link w:val="6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7">
    <w:name w:val="页脚 Char"/>
    <w:basedOn w:val="19"/>
    <w:link w:val="12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页眉 Char"/>
    <w:basedOn w:val="19"/>
    <w:link w:val="13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9">
    <w:name w:val="HD正文1"/>
    <w:basedOn w:val="1"/>
    <w:uiPriority w:val="0"/>
    <w:pPr>
      <w:spacing w:line="440" w:lineRule="atLeast"/>
      <w:ind w:firstLine="540"/>
    </w:pPr>
    <w:rPr>
      <w:sz w:val="24"/>
      <w:szCs w:val="20"/>
    </w:rPr>
  </w:style>
  <w:style w:type="character" w:customStyle="1" w:styleId="30">
    <w:name w:val="文档结构图 Char"/>
    <w:basedOn w:val="19"/>
    <w:link w:val="8"/>
    <w:semiHidden/>
    <w:uiPriority w:val="99"/>
    <w:rPr>
      <w:rFonts w:ascii="宋体" w:hAnsi="Times New Roman" w:eastAsia="宋体" w:cs="Times New Roman"/>
      <w:sz w:val="18"/>
      <w:szCs w:val="18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批注框文本 Char"/>
    <w:basedOn w:val="19"/>
    <w:link w:val="11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3">
    <w:name w:val="表格内容"/>
    <w:basedOn w:val="1"/>
    <w:uiPriority w:val="0"/>
    <w:pPr>
      <w:widowControl/>
      <w:spacing w:after="140" w:line="288" w:lineRule="auto"/>
      <w:jc w:val="left"/>
    </w:pPr>
    <w:rPr>
      <w:rFonts w:ascii="Calibri" w:hAnsi="Calibri" w:eastAsiaTheme="minorEastAsia"/>
      <w:kern w:val="0"/>
      <w:szCs w:val="22"/>
    </w:rPr>
  </w:style>
  <w:style w:type="paragraph" w:customStyle="1" w:styleId="34">
    <w:name w:val="预格式化的文本"/>
    <w:basedOn w:val="1"/>
    <w:uiPriority w:val="0"/>
    <w:pPr>
      <w:widowControl/>
      <w:spacing w:after="140" w:line="288" w:lineRule="auto"/>
      <w:jc w:val="left"/>
    </w:pPr>
    <w:rPr>
      <w:rFonts w:ascii="Calibri" w:hAnsi="Calibri" w:eastAsiaTheme="minorEastAsia"/>
      <w:kern w:val="0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emf"/><Relationship Id="rId17" Type="http://schemas.openxmlformats.org/officeDocument/2006/relationships/oleObject" Target="embeddings/oleObject6.bin"/><Relationship Id="rId16" Type="http://schemas.openxmlformats.org/officeDocument/2006/relationships/image" Target="media/image7.emf"/><Relationship Id="rId15" Type="http://schemas.openxmlformats.org/officeDocument/2006/relationships/oleObject" Target="embeddings/oleObject5.bin"/><Relationship Id="rId14" Type="http://schemas.openxmlformats.org/officeDocument/2006/relationships/image" Target="media/image6.emf"/><Relationship Id="rId13" Type="http://schemas.openxmlformats.org/officeDocument/2006/relationships/oleObject" Target="embeddings/oleObject4.bin"/><Relationship Id="rId12" Type="http://schemas.openxmlformats.org/officeDocument/2006/relationships/image" Target="media/image5.emf"/><Relationship Id="rId11" Type="http://schemas.openxmlformats.org/officeDocument/2006/relationships/oleObject" Target="embeddings/oleObject3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CD2A32-FB2E-4823-958D-C5F569F991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HNDZ</Company>
  <Pages>16</Pages>
  <Words>2105</Words>
  <Characters>12000</Characters>
  <Lines>100</Lines>
  <Paragraphs>28</Paragraphs>
  <TotalTime>0</TotalTime>
  <ScaleCrop>false</ScaleCrop>
  <LinksUpToDate>false</LinksUpToDate>
  <CharactersWithSpaces>14077</CharactersWithSpaces>
  <Application>WPS Office_11.8.6.9023_F1E327BC-269C-435d-A152-05C5408002CA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2017-11-01T05:38:00Z</dcterms:created>
  <dc:creator>HNDZ</dc:creator>
  <cp:lastModifiedBy>Administrator</cp:lastModifiedBy>
  <dcterms:modified xsi:type="dcterms:W3CDTF">2021-06-18T02:13:54Z</dcterms:modified>
  <cp:revision>1181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2052-11.8.6.9023</vt:lpwstr>
  </property>
</Properties>
</file>