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黑体" w:cs="Times New Roman"/>
          <w:sz w:val="28"/>
          <w:szCs w:val="24"/>
        </w:rPr>
      </w:pPr>
      <w:bookmarkStart w:id="0" w:name="_GoBack"/>
      <w:bookmarkEnd w:id="0"/>
      <w:r>
        <w:rPr>
          <w:rFonts w:hint="eastAsia" w:ascii="Times New Roman" w:hAnsi="Times New Roman" w:eastAsia="黑体" w:cs="Times New Roman"/>
          <w:sz w:val="28"/>
          <w:szCs w:val="24"/>
        </w:rPr>
        <w:t>文档名称：</w:t>
      </w:r>
    </w:p>
    <w:p>
      <w:pPr>
        <w:bidi w:val="0"/>
        <w:rPr>
          <w:rFonts w:hint="eastAsia" w:asciiTheme="majorEastAsia" w:hAnsiTheme="majorEastAsia" w:eastAsiaTheme="majorEastAsia" w:cstheme="majorEastAsia"/>
          <w:color w:val="000000"/>
          <w:sz w:val="28"/>
          <w:szCs w:val="28"/>
          <w:lang w:eastAsia="zh-CN"/>
        </w:rPr>
      </w:pPr>
      <w:r>
        <w:rPr>
          <w:rFonts w:hint="eastAsia" w:asciiTheme="majorEastAsia" w:hAnsiTheme="majorEastAsia" w:eastAsiaTheme="majorEastAsia" w:cstheme="majorEastAsia"/>
          <w:color w:val="000000"/>
          <w:sz w:val="28"/>
          <w:szCs w:val="28"/>
          <w:lang w:eastAsia="zh-CN"/>
        </w:rPr>
        <w:t>来压声光报警需求</w:t>
      </w:r>
    </w:p>
    <w:p>
      <w:pPr>
        <w:bidi w:val="0"/>
        <w:rPr>
          <w:rFonts w:hint="eastAsia" w:asciiTheme="majorEastAsia" w:hAnsiTheme="majorEastAsia" w:eastAsiaTheme="majorEastAsia" w:cstheme="majorEastAsia"/>
          <w:color w:val="000000"/>
          <w:sz w:val="28"/>
          <w:szCs w:val="28"/>
          <w:lang w:eastAsia="zh-CN"/>
        </w:rPr>
      </w:pPr>
    </w:p>
    <w:p>
      <w:pPr>
        <w:spacing w:line="360" w:lineRule="auto"/>
        <w:rPr>
          <w:rFonts w:ascii="Times New Roman" w:hAnsi="Times New Roman" w:eastAsia="黑体" w:cs="Times New Roman"/>
          <w:sz w:val="28"/>
          <w:szCs w:val="24"/>
        </w:rPr>
      </w:pPr>
      <w:r>
        <w:rPr>
          <w:rFonts w:hint="eastAsia" w:ascii="Times New Roman" w:hAnsi="Times New Roman" w:eastAsia="黑体" w:cs="Times New Roman"/>
          <w:sz w:val="28"/>
          <w:szCs w:val="24"/>
        </w:rPr>
        <w:t>摘</w:t>
      </w:r>
      <w:r>
        <w:rPr>
          <w:rFonts w:ascii="Times New Roman" w:hAnsi="Times New Roman" w:eastAsia="黑体" w:cs="Times New Roman"/>
          <w:sz w:val="28"/>
          <w:szCs w:val="24"/>
        </w:rPr>
        <w:t xml:space="preserve"> </w:t>
      </w:r>
      <w:r>
        <w:rPr>
          <w:rFonts w:hint="eastAsia" w:ascii="Times New Roman" w:hAnsi="Times New Roman" w:eastAsia="黑体" w:cs="Times New Roman"/>
          <w:sz w:val="28"/>
          <w:szCs w:val="24"/>
        </w:rPr>
        <w:t>要：</w:t>
      </w:r>
    </w:p>
    <w:p>
      <w:pPr>
        <w:spacing w:line="360" w:lineRule="auto"/>
        <w:ind w:firstLine="480" w:firstLineChars="200"/>
        <w:rPr>
          <w:rFonts w:hint="eastAsia" w:asciiTheme="minorEastAsia" w:hAnsiTheme="minorEastAsia" w:eastAsiaTheme="minorEastAsia" w:cstheme="minorEastAsia"/>
          <w:sz w:val="24"/>
          <w:szCs w:val="24"/>
        </w:rPr>
      </w:pPr>
      <w:r>
        <w:rPr>
          <w:rStyle w:val="16"/>
          <w:rFonts w:hint="eastAsia" w:asciiTheme="minorEastAsia" w:hAnsiTheme="minorEastAsia" w:eastAsiaTheme="minorEastAsia" w:cstheme="minorEastAsia"/>
          <w:color w:val="000000"/>
          <w:sz w:val="24"/>
          <w:szCs w:val="24"/>
          <w:lang w:eastAsia="zh-CN"/>
        </w:rPr>
        <w:t>控制器</w:t>
      </w:r>
      <w:r>
        <w:rPr>
          <w:rStyle w:val="16"/>
          <w:rFonts w:hint="eastAsia" w:asciiTheme="minorEastAsia" w:hAnsiTheme="minorEastAsia" w:eastAsiaTheme="minorEastAsia" w:cstheme="minorEastAsia"/>
          <w:color w:val="000000"/>
          <w:sz w:val="24"/>
          <w:szCs w:val="24"/>
        </w:rPr>
        <w:t>增加</w:t>
      </w:r>
      <w:r>
        <w:rPr>
          <w:rStyle w:val="16"/>
          <w:rFonts w:hint="eastAsia" w:asciiTheme="minorEastAsia" w:hAnsiTheme="minorEastAsia" w:eastAsiaTheme="minorEastAsia" w:cstheme="minorEastAsia"/>
          <w:color w:val="000000"/>
          <w:sz w:val="24"/>
          <w:szCs w:val="24"/>
          <w:lang w:eastAsia="zh-CN"/>
        </w:rPr>
        <w:t>来压报警</w:t>
      </w:r>
      <w:r>
        <w:rPr>
          <w:rStyle w:val="16"/>
          <w:rFonts w:hint="eastAsia" w:asciiTheme="minorEastAsia" w:hAnsiTheme="minorEastAsia" w:eastAsiaTheme="minorEastAsia" w:cstheme="minorEastAsia"/>
          <w:color w:val="000000"/>
          <w:sz w:val="24"/>
          <w:szCs w:val="24"/>
        </w:rPr>
        <w:t>检测及相关参数设置</w:t>
      </w:r>
    </w:p>
    <w:p>
      <w:pPr>
        <w:spacing w:line="360" w:lineRule="auto"/>
        <w:rPr>
          <w:rFonts w:ascii="Times New Roman" w:hAnsi="Times New Roman" w:eastAsia="宋体" w:cs="Times New Roman"/>
          <w:sz w:val="24"/>
          <w:szCs w:val="24"/>
        </w:rPr>
      </w:pPr>
    </w:p>
    <w:p>
      <w:pPr>
        <w:spacing w:line="360" w:lineRule="auto"/>
        <w:rPr>
          <w:sz w:val="28"/>
        </w:rPr>
      </w:pPr>
    </w:p>
    <w:p>
      <w:pPr>
        <w:spacing w:line="360" w:lineRule="auto"/>
        <w:rPr>
          <w:sz w:val="28"/>
        </w:rPr>
      </w:pPr>
    </w:p>
    <w:p>
      <w:pPr>
        <w:spacing w:line="360" w:lineRule="auto"/>
        <w:rPr>
          <w:sz w:val="28"/>
        </w:rPr>
      </w:pPr>
    </w:p>
    <w:p>
      <w:pPr>
        <w:spacing w:line="360" w:lineRule="auto"/>
        <w:rPr>
          <w:sz w:val="28"/>
        </w:rPr>
      </w:pPr>
    </w:p>
    <w:p>
      <w:pPr>
        <w:spacing w:line="360" w:lineRule="auto"/>
        <w:ind w:firstLine="560" w:firstLineChars="200"/>
        <w:rPr>
          <w:sz w:val="28"/>
        </w:rPr>
      </w:pPr>
    </w:p>
    <w:p>
      <w:pPr>
        <w:spacing w:line="360" w:lineRule="auto"/>
        <w:ind w:firstLine="560" w:firstLineChars="200"/>
        <w:rPr>
          <w:sz w:val="28"/>
        </w:rPr>
      </w:pPr>
    </w:p>
    <w:tbl>
      <w:tblPr>
        <w:tblStyle w:val="5"/>
        <w:tblW w:w="86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533"/>
        <w:gridCol w:w="540"/>
        <w:gridCol w:w="194"/>
        <w:gridCol w:w="787"/>
        <w:gridCol w:w="282"/>
        <w:gridCol w:w="352"/>
        <w:gridCol w:w="200"/>
        <w:gridCol w:w="368"/>
        <w:gridCol w:w="1084"/>
        <w:gridCol w:w="884"/>
        <w:gridCol w:w="7"/>
        <w:gridCol w:w="1072"/>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2141"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当前版本</w:t>
            </w:r>
          </w:p>
        </w:tc>
        <w:tc>
          <w:tcPr>
            <w:tcW w:w="734" w:type="dxa"/>
            <w:gridSpan w:val="2"/>
            <w:tcBorders>
              <w:top w:val="single" w:color="auto" w:sz="4" w:space="0"/>
              <w:left w:val="single" w:color="auto" w:sz="4" w:space="0"/>
              <w:bottom w:val="single" w:color="auto" w:sz="4" w:space="0"/>
              <w:right w:val="single" w:color="auto" w:sz="4" w:space="0"/>
            </w:tcBorders>
          </w:tcPr>
          <w:p>
            <w:r>
              <w:t>V1.0</w:t>
            </w:r>
          </w:p>
        </w:tc>
        <w:tc>
          <w:tcPr>
            <w:tcW w:w="1421" w:type="dxa"/>
            <w:gridSpan w:val="3"/>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文件状态</w:t>
            </w:r>
          </w:p>
        </w:tc>
        <w:tc>
          <w:tcPr>
            <w:tcW w:w="2536" w:type="dxa"/>
            <w:gridSpan w:val="4"/>
            <w:tcBorders>
              <w:top w:val="single" w:color="auto" w:sz="4" w:space="0"/>
              <w:left w:val="single" w:color="auto" w:sz="4" w:space="0"/>
              <w:bottom w:val="single" w:color="auto" w:sz="4" w:space="0"/>
              <w:right w:val="single" w:color="auto" w:sz="4" w:space="0"/>
            </w:tcBorders>
          </w:tcPr>
          <w:p>
            <w:r>
              <w:t>[]</w:t>
            </w:r>
            <w:r>
              <w:rPr>
                <w:rFonts w:hint="eastAsia"/>
              </w:rPr>
              <w:t>草稿</w:t>
            </w:r>
            <w:r>
              <w:t>;    [</w:t>
            </w:r>
            <w:r>
              <w:rPr>
                <w:rFonts w:hint="eastAsia" w:ascii="宋体" w:hAnsi="宋体"/>
              </w:rPr>
              <w:t>√</w:t>
            </w:r>
            <w:r>
              <w:t>]</w:t>
            </w:r>
            <w:r>
              <w:rPr>
                <w:rFonts w:hint="eastAsia"/>
              </w:rPr>
              <w:t>正式</w:t>
            </w:r>
            <w:r>
              <w:t xml:space="preserve"> </w:t>
            </w:r>
          </w:p>
        </w:tc>
        <w:tc>
          <w:tcPr>
            <w:tcW w:w="1079"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eastAsia="黑体"/>
              </w:rPr>
              <w:t>取代版本</w:t>
            </w:r>
          </w:p>
        </w:tc>
        <w:tc>
          <w:tcPr>
            <w:tcW w:w="714" w:type="dxa"/>
            <w:tcBorders>
              <w:top w:val="single" w:color="auto" w:sz="4" w:space="0"/>
              <w:left w:val="single" w:color="auto" w:sz="4" w:space="0"/>
              <w:bottom w:val="single" w:color="auto" w:sz="4" w:space="0"/>
              <w:right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2141"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完成时间</w:t>
            </w:r>
          </w:p>
        </w:tc>
        <w:tc>
          <w:tcPr>
            <w:tcW w:w="1803" w:type="dxa"/>
            <w:gridSpan w:val="4"/>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t>2021-</w:t>
            </w:r>
            <w:r>
              <w:rPr>
                <w:rFonts w:hint="eastAsia"/>
                <w:lang w:val="en-US" w:eastAsia="zh-CN"/>
              </w:rPr>
              <w:t>12</w:t>
            </w:r>
            <w:r>
              <w:t>-</w:t>
            </w:r>
            <w:r>
              <w:rPr>
                <w:rFonts w:hint="eastAsia"/>
                <w:lang w:val="en-US" w:eastAsia="zh-CN"/>
              </w:rPr>
              <w:t>1</w:t>
            </w:r>
          </w:p>
        </w:tc>
        <w:tc>
          <w:tcPr>
            <w:tcW w:w="2895" w:type="dxa"/>
            <w:gridSpan w:val="6"/>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被取代文档完成时间</w:t>
            </w:r>
          </w:p>
        </w:tc>
        <w:tc>
          <w:tcPr>
            <w:tcW w:w="1786" w:type="dxa"/>
            <w:gridSpan w:val="2"/>
            <w:tcBorders>
              <w:top w:val="single" w:color="auto" w:sz="4" w:space="0"/>
              <w:left w:val="single" w:color="auto" w:sz="4" w:space="0"/>
              <w:bottom w:val="single" w:color="auto" w:sz="4" w:space="0"/>
              <w:right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2141"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作者</w:t>
            </w:r>
          </w:p>
        </w:tc>
        <w:tc>
          <w:tcPr>
            <w:tcW w:w="2355" w:type="dxa"/>
            <w:gridSpan w:val="6"/>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程海超</w:t>
            </w:r>
          </w:p>
        </w:tc>
        <w:tc>
          <w:tcPr>
            <w:tcW w:w="1452"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审批</w:t>
            </w:r>
          </w:p>
        </w:tc>
        <w:tc>
          <w:tcPr>
            <w:tcW w:w="2677" w:type="dxa"/>
            <w:gridSpan w:val="4"/>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2141"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批准</w:t>
            </w:r>
          </w:p>
        </w:tc>
        <w:tc>
          <w:tcPr>
            <w:tcW w:w="2355" w:type="dxa"/>
            <w:gridSpan w:val="6"/>
            <w:tcBorders>
              <w:top w:val="single" w:color="auto" w:sz="4" w:space="0"/>
              <w:left w:val="single" w:color="auto" w:sz="4" w:space="0"/>
              <w:bottom w:val="single" w:color="auto" w:sz="4" w:space="0"/>
              <w:right w:val="single" w:color="auto" w:sz="4" w:space="0"/>
            </w:tcBorders>
          </w:tcPr>
          <w:p/>
        </w:tc>
        <w:tc>
          <w:tcPr>
            <w:tcW w:w="1452" w:type="dxa"/>
            <w:gridSpan w:val="2"/>
            <w:tcBorders>
              <w:top w:val="single" w:color="auto" w:sz="4" w:space="0"/>
              <w:left w:val="single" w:color="auto" w:sz="4" w:space="0"/>
              <w:bottom w:val="single" w:color="auto" w:sz="4" w:space="0"/>
              <w:right w:val="single" w:color="auto" w:sz="4" w:space="0"/>
            </w:tcBorders>
          </w:tcPr>
          <w:p>
            <w:pPr>
              <w:rPr>
                <w:rFonts w:eastAsia="黑体"/>
              </w:rPr>
            </w:pPr>
            <w:r>
              <w:rPr>
                <w:rFonts w:hint="eastAsia" w:eastAsia="黑体"/>
              </w:rPr>
              <w:t>存档编号</w:t>
            </w:r>
          </w:p>
        </w:tc>
        <w:tc>
          <w:tcPr>
            <w:tcW w:w="2677" w:type="dxa"/>
            <w:gridSpan w:val="4"/>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8625" w:type="dxa"/>
            <w:gridSpan w:val="14"/>
            <w:tcBorders>
              <w:top w:val="single" w:color="auto" w:sz="4" w:space="0"/>
              <w:left w:val="single" w:color="auto" w:sz="4" w:space="0"/>
              <w:bottom w:val="single" w:color="auto" w:sz="4" w:space="0"/>
              <w:right w:val="single" w:color="auto" w:sz="4" w:space="0"/>
            </w:tcBorders>
          </w:tcPr>
          <w:p>
            <w:pPr>
              <w:ind w:firstLine="420" w:firstLineChars="200"/>
              <w:jc w:val="center"/>
            </w:pPr>
            <w:r>
              <w:rPr>
                <w:rFonts w:hint="eastAsia" w:eastAsia="黑体"/>
              </w:rPr>
              <w:t>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608" w:type="dxa"/>
            <w:tcBorders>
              <w:top w:val="single" w:color="auto" w:sz="4" w:space="0"/>
              <w:left w:val="single" w:color="auto" w:sz="4" w:space="0"/>
              <w:bottom w:val="single" w:color="auto" w:sz="4" w:space="0"/>
              <w:right w:val="single" w:color="auto" w:sz="4" w:space="0"/>
            </w:tcBorders>
          </w:tcPr>
          <w:p>
            <w:pPr>
              <w:jc w:val="center"/>
            </w:pPr>
            <w:r>
              <w:rPr>
                <w:rFonts w:hint="eastAsia"/>
              </w:rPr>
              <w:t>版本状态</w:t>
            </w:r>
          </w:p>
        </w:tc>
        <w:tc>
          <w:tcPr>
            <w:tcW w:w="1073" w:type="dxa"/>
            <w:gridSpan w:val="2"/>
            <w:tcBorders>
              <w:top w:val="single" w:color="auto" w:sz="4" w:space="0"/>
              <w:left w:val="single" w:color="auto" w:sz="4" w:space="0"/>
              <w:bottom w:val="single" w:color="auto" w:sz="4" w:space="0"/>
              <w:right w:val="single" w:color="auto" w:sz="4" w:space="0"/>
            </w:tcBorders>
          </w:tcPr>
          <w:p>
            <w:pPr>
              <w:jc w:val="center"/>
            </w:pPr>
            <w:r>
              <w:rPr>
                <w:rFonts w:hint="eastAsia"/>
              </w:rPr>
              <w:t>作者</w:t>
            </w:r>
          </w:p>
        </w:tc>
        <w:tc>
          <w:tcPr>
            <w:tcW w:w="981" w:type="dxa"/>
            <w:gridSpan w:val="2"/>
            <w:tcBorders>
              <w:top w:val="single" w:color="auto" w:sz="4" w:space="0"/>
              <w:left w:val="single" w:color="auto" w:sz="4" w:space="0"/>
              <w:bottom w:val="single" w:color="auto" w:sz="4" w:space="0"/>
              <w:right w:val="single" w:color="auto" w:sz="4" w:space="0"/>
            </w:tcBorders>
          </w:tcPr>
          <w:p>
            <w:pPr>
              <w:jc w:val="center"/>
            </w:pPr>
            <w:r>
              <w:rPr>
                <w:rFonts w:hint="eastAsia"/>
              </w:rPr>
              <w:t>参与者</w:t>
            </w:r>
          </w:p>
        </w:tc>
        <w:tc>
          <w:tcPr>
            <w:tcW w:w="1202" w:type="dxa"/>
            <w:gridSpan w:val="4"/>
            <w:tcBorders>
              <w:top w:val="single" w:color="auto" w:sz="4" w:space="0"/>
              <w:left w:val="single" w:color="auto" w:sz="4" w:space="0"/>
              <w:bottom w:val="single" w:color="auto" w:sz="4" w:space="0"/>
              <w:right w:val="single" w:color="auto" w:sz="4" w:space="0"/>
            </w:tcBorders>
          </w:tcPr>
          <w:p>
            <w:pPr>
              <w:jc w:val="center"/>
            </w:pPr>
            <w:r>
              <w:rPr>
                <w:rFonts w:hint="eastAsia"/>
              </w:rPr>
              <w:t>完成日期</w:t>
            </w:r>
          </w:p>
        </w:tc>
        <w:tc>
          <w:tcPr>
            <w:tcW w:w="3761" w:type="dxa"/>
            <w:gridSpan w:val="5"/>
            <w:tcBorders>
              <w:top w:val="single" w:color="auto" w:sz="4" w:space="0"/>
              <w:left w:val="single" w:color="auto" w:sz="4" w:space="0"/>
              <w:bottom w:val="single" w:color="auto" w:sz="4" w:space="0"/>
              <w:right w:val="single" w:color="auto" w:sz="4" w:space="0"/>
            </w:tcBorders>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608" w:type="dxa"/>
            <w:tcBorders>
              <w:top w:val="single" w:color="auto" w:sz="4" w:space="0"/>
              <w:left w:val="single" w:color="auto" w:sz="4" w:space="0"/>
              <w:bottom w:val="single" w:color="auto" w:sz="4" w:space="0"/>
              <w:right w:val="single" w:color="auto" w:sz="4" w:space="0"/>
            </w:tcBorders>
          </w:tcPr>
          <w:p>
            <w:pPr>
              <w:jc w:val="center"/>
            </w:pPr>
            <w:r>
              <w:t>V1.0</w:t>
            </w:r>
          </w:p>
        </w:tc>
        <w:tc>
          <w:tcPr>
            <w:tcW w:w="1073" w:type="dxa"/>
            <w:gridSpan w:val="2"/>
            <w:tcBorders>
              <w:top w:val="single" w:color="auto" w:sz="4" w:space="0"/>
              <w:left w:val="single" w:color="auto" w:sz="4" w:space="0"/>
              <w:bottom w:val="single" w:color="auto" w:sz="4" w:space="0"/>
              <w:right w:val="single" w:color="auto" w:sz="4" w:space="0"/>
            </w:tcBorders>
          </w:tcPr>
          <w:p>
            <w:pPr>
              <w:jc w:val="center"/>
            </w:pPr>
            <w:r>
              <w:rPr>
                <w:rFonts w:hint="eastAsia" w:eastAsia="黑体"/>
              </w:rPr>
              <w:t>程海超</w:t>
            </w:r>
          </w:p>
        </w:tc>
        <w:tc>
          <w:tcPr>
            <w:tcW w:w="981" w:type="dxa"/>
            <w:gridSpan w:val="2"/>
            <w:tcBorders>
              <w:top w:val="single" w:color="auto" w:sz="4" w:space="0"/>
              <w:left w:val="single" w:color="auto" w:sz="4" w:space="0"/>
              <w:bottom w:val="single" w:color="auto" w:sz="4" w:space="0"/>
              <w:right w:val="single" w:color="auto" w:sz="4" w:space="0"/>
            </w:tcBorders>
          </w:tcPr>
          <w:p>
            <w:pPr>
              <w:jc w:val="center"/>
            </w:pPr>
          </w:p>
        </w:tc>
        <w:tc>
          <w:tcPr>
            <w:tcW w:w="1202" w:type="dxa"/>
            <w:gridSpan w:val="4"/>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t>2021-</w:t>
            </w:r>
            <w:r>
              <w:rPr>
                <w:rFonts w:hint="eastAsia"/>
                <w:lang w:val="en-US" w:eastAsia="zh-CN"/>
              </w:rPr>
              <w:t>12</w:t>
            </w:r>
            <w:r>
              <w:t>-</w:t>
            </w:r>
            <w:r>
              <w:rPr>
                <w:rFonts w:hint="eastAsia"/>
                <w:lang w:val="en-US" w:eastAsia="zh-CN"/>
              </w:rPr>
              <w:t>1</w:t>
            </w:r>
          </w:p>
        </w:tc>
        <w:tc>
          <w:tcPr>
            <w:tcW w:w="3761" w:type="dxa"/>
            <w:gridSpan w:val="5"/>
            <w:tcBorders>
              <w:top w:val="single" w:color="auto" w:sz="4" w:space="0"/>
              <w:left w:val="single" w:color="auto" w:sz="4" w:space="0"/>
              <w:bottom w:val="single" w:color="auto" w:sz="4" w:space="0"/>
              <w:right w:val="single" w:color="auto" w:sz="4" w:space="0"/>
            </w:tcBorders>
          </w:tcPr>
          <w:p>
            <w:pPr>
              <w:jc w:val="left"/>
            </w:pPr>
            <w:r>
              <w:rPr>
                <w:rFonts w:hint="eastAsia"/>
              </w:rPr>
              <w:t>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608" w:type="dxa"/>
            <w:tcBorders>
              <w:top w:val="single" w:color="auto" w:sz="4" w:space="0"/>
              <w:left w:val="single" w:color="auto" w:sz="4" w:space="0"/>
              <w:bottom w:val="single" w:color="auto" w:sz="4" w:space="0"/>
              <w:right w:val="single" w:color="auto" w:sz="4" w:space="0"/>
            </w:tcBorders>
          </w:tcPr>
          <w:p>
            <w:pPr>
              <w:jc w:val="center"/>
            </w:pPr>
          </w:p>
        </w:tc>
        <w:tc>
          <w:tcPr>
            <w:tcW w:w="1073" w:type="dxa"/>
            <w:gridSpan w:val="2"/>
            <w:tcBorders>
              <w:top w:val="single" w:color="auto" w:sz="4" w:space="0"/>
              <w:left w:val="single" w:color="auto" w:sz="4" w:space="0"/>
              <w:bottom w:val="single" w:color="auto" w:sz="4" w:space="0"/>
              <w:right w:val="single" w:color="auto" w:sz="4" w:space="0"/>
            </w:tcBorders>
          </w:tcPr>
          <w:p>
            <w:pPr>
              <w:jc w:val="center"/>
            </w:pPr>
          </w:p>
        </w:tc>
        <w:tc>
          <w:tcPr>
            <w:tcW w:w="981" w:type="dxa"/>
            <w:gridSpan w:val="2"/>
            <w:tcBorders>
              <w:top w:val="single" w:color="auto" w:sz="4" w:space="0"/>
              <w:left w:val="single" w:color="auto" w:sz="4" w:space="0"/>
              <w:bottom w:val="single" w:color="auto" w:sz="4" w:space="0"/>
              <w:right w:val="single" w:color="auto" w:sz="4" w:space="0"/>
            </w:tcBorders>
          </w:tcPr>
          <w:p>
            <w:pPr>
              <w:jc w:val="center"/>
            </w:pPr>
          </w:p>
        </w:tc>
        <w:tc>
          <w:tcPr>
            <w:tcW w:w="1202" w:type="dxa"/>
            <w:gridSpan w:val="4"/>
            <w:tcBorders>
              <w:top w:val="single" w:color="auto" w:sz="4" w:space="0"/>
              <w:left w:val="single" w:color="auto" w:sz="4" w:space="0"/>
              <w:bottom w:val="single" w:color="auto" w:sz="4" w:space="0"/>
              <w:right w:val="single" w:color="auto" w:sz="4" w:space="0"/>
            </w:tcBorders>
          </w:tcPr>
          <w:p>
            <w:pPr>
              <w:jc w:val="center"/>
            </w:pPr>
          </w:p>
        </w:tc>
        <w:tc>
          <w:tcPr>
            <w:tcW w:w="3761" w:type="dxa"/>
            <w:gridSpan w:val="5"/>
            <w:tcBorders>
              <w:top w:val="single" w:color="auto" w:sz="4" w:space="0"/>
              <w:left w:val="single" w:color="auto" w:sz="4" w:space="0"/>
              <w:bottom w:val="single" w:color="auto" w:sz="4" w:space="0"/>
              <w:right w:val="single" w:color="auto" w:sz="4" w:space="0"/>
            </w:tcBorders>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608" w:type="dxa"/>
            <w:tcBorders>
              <w:top w:val="single" w:color="auto" w:sz="4" w:space="0"/>
              <w:left w:val="single" w:color="auto" w:sz="4" w:space="0"/>
              <w:bottom w:val="single" w:color="auto" w:sz="4" w:space="0"/>
              <w:right w:val="single" w:color="auto" w:sz="4" w:space="0"/>
            </w:tcBorders>
          </w:tcPr>
          <w:p>
            <w:pPr>
              <w:jc w:val="center"/>
            </w:pPr>
          </w:p>
        </w:tc>
        <w:tc>
          <w:tcPr>
            <w:tcW w:w="1073" w:type="dxa"/>
            <w:gridSpan w:val="2"/>
            <w:tcBorders>
              <w:top w:val="single" w:color="auto" w:sz="4" w:space="0"/>
              <w:left w:val="single" w:color="auto" w:sz="4" w:space="0"/>
              <w:bottom w:val="single" w:color="auto" w:sz="4" w:space="0"/>
              <w:right w:val="single" w:color="auto" w:sz="4" w:space="0"/>
            </w:tcBorders>
          </w:tcPr>
          <w:p>
            <w:pPr>
              <w:jc w:val="center"/>
            </w:pPr>
          </w:p>
        </w:tc>
        <w:tc>
          <w:tcPr>
            <w:tcW w:w="981" w:type="dxa"/>
            <w:gridSpan w:val="2"/>
            <w:tcBorders>
              <w:top w:val="single" w:color="auto" w:sz="4" w:space="0"/>
              <w:left w:val="single" w:color="auto" w:sz="4" w:space="0"/>
              <w:bottom w:val="single" w:color="auto" w:sz="4" w:space="0"/>
              <w:right w:val="single" w:color="auto" w:sz="4" w:space="0"/>
            </w:tcBorders>
          </w:tcPr>
          <w:p>
            <w:pPr>
              <w:jc w:val="center"/>
            </w:pPr>
          </w:p>
        </w:tc>
        <w:tc>
          <w:tcPr>
            <w:tcW w:w="1202" w:type="dxa"/>
            <w:gridSpan w:val="4"/>
            <w:tcBorders>
              <w:top w:val="single" w:color="auto" w:sz="4" w:space="0"/>
              <w:left w:val="single" w:color="auto" w:sz="4" w:space="0"/>
              <w:bottom w:val="single" w:color="auto" w:sz="4" w:space="0"/>
              <w:right w:val="single" w:color="auto" w:sz="4" w:space="0"/>
            </w:tcBorders>
          </w:tcPr>
          <w:p>
            <w:pPr>
              <w:jc w:val="center"/>
            </w:pPr>
          </w:p>
        </w:tc>
        <w:tc>
          <w:tcPr>
            <w:tcW w:w="3761" w:type="dxa"/>
            <w:gridSpan w:val="5"/>
            <w:tcBorders>
              <w:top w:val="single" w:color="auto" w:sz="4" w:space="0"/>
              <w:left w:val="single" w:color="auto" w:sz="4" w:space="0"/>
              <w:bottom w:val="single" w:color="auto" w:sz="4" w:space="0"/>
              <w:right w:val="single" w:color="auto" w:sz="4" w:space="0"/>
            </w:tcBorders>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608" w:type="dxa"/>
            <w:tcBorders>
              <w:top w:val="single" w:color="auto" w:sz="4" w:space="0"/>
              <w:left w:val="single" w:color="auto" w:sz="4" w:space="0"/>
              <w:bottom w:val="single" w:color="auto" w:sz="4" w:space="0"/>
              <w:right w:val="single" w:color="auto" w:sz="4" w:space="0"/>
            </w:tcBorders>
          </w:tcPr>
          <w:p>
            <w:pPr>
              <w:jc w:val="center"/>
            </w:pPr>
          </w:p>
        </w:tc>
        <w:tc>
          <w:tcPr>
            <w:tcW w:w="1073" w:type="dxa"/>
            <w:gridSpan w:val="2"/>
            <w:tcBorders>
              <w:top w:val="single" w:color="auto" w:sz="4" w:space="0"/>
              <w:left w:val="single" w:color="auto" w:sz="4" w:space="0"/>
              <w:bottom w:val="single" w:color="auto" w:sz="4" w:space="0"/>
              <w:right w:val="single" w:color="auto" w:sz="4" w:space="0"/>
            </w:tcBorders>
          </w:tcPr>
          <w:p>
            <w:pPr>
              <w:jc w:val="center"/>
            </w:pPr>
          </w:p>
        </w:tc>
        <w:tc>
          <w:tcPr>
            <w:tcW w:w="981" w:type="dxa"/>
            <w:gridSpan w:val="2"/>
            <w:tcBorders>
              <w:top w:val="single" w:color="auto" w:sz="4" w:space="0"/>
              <w:left w:val="single" w:color="auto" w:sz="4" w:space="0"/>
              <w:bottom w:val="single" w:color="auto" w:sz="4" w:space="0"/>
              <w:right w:val="single" w:color="auto" w:sz="4" w:space="0"/>
            </w:tcBorders>
          </w:tcPr>
          <w:p>
            <w:pPr>
              <w:jc w:val="center"/>
            </w:pPr>
          </w:p>
        </w:tc>
        <w:tc>
          <w:tcPr>
            <w:tcW w:w="1202" w:type="dxa"/>
            <w:gridSpan w:val="4"/>
            <w:tcBorders>
              <w:top w:val="single" w:color="auto" w:sz="4" w:space="0"/>
              <w:left w:val="single" w:color="auto" w:sz="4" w:space="0"/>
              <w:bottom w:val="single" w:color="auto" w:sz="4" w:space="0"/>
              <w:right w:val="single" w:color="auto" w:sz="4" w:space="0"/>
            </w:tcBorders>
          </w:tcPr>
          <w:p>
            <w:pPr>
              <w:jc w:val="center"/>
            </w:pPr>
          </w:p>
        </w:tc>
        <w:tc>
          <w:tcPr>
            <w:tcW w:w="3761" w:type="dxa"/>
            <w:gridSpan w:val="5"/>
            <w:tcBorders>
              <w:top w:val="single" w:color="auto" w:sz="4" w:space="0"/>
              <w:left w:val="single" w:color="auto" w:sz="4" w:space="0"/>
              <w:bottom w:val="single" w:color="auto" w:sz="4" w:space="0"/>
              <w:right w:val="single" w:color="auto" w:sz="4" w:space="0"/>
            </w:tcBorders>
          </w:tcPr>
          <w:p>
            <w:pPr>
              <w:jc w:val="left"/>
            </w:pPr>
          </w:p>
        </w:tc>
      </w:tr>
    </w:tbl>
    <w:p>
      <w:pPr>
        <w:spacing w:line="360" w:lineRule="auto"/>
        <w:jc w:val="center"/>
        <w:rPr>
          <w:sz w:val="28"/>
        </w:rPr>
      </w:pPr>
    </w:p>
    <w:p>
      <w:pPr>
        <w:ind w:firstLine="560" w:firstLineChars="200"/>
        <w:jc w:val="center"/>
        <w:rPr>
          <w:sz w:val="28"/>
        </w:rPr>
      </w:pPr>
      <w:r>
        <w:rPr>
          <w:sz w:val="28"/>
        </w:rPr>
        <w:t>Copyright (c) 2009,</w:t>
      </w:r>
      <w:r>
        <w:rPr>
          <w:rFonts w:hint="eastAsia"/>
          <w:sz w:val="28"/>
        </w:rPr>
        <w:t>天津华宁电子有限公司研发体系优化项目组</w:t>
      </w:r>
    </w:p>
    <w:p>
      <w:pPr>
        <w:ind w:firstLine="560" w:firstLineChars="200"/>
        <w:jc w:val="center"/>
        <w:rPr>
          <w:rFonts w:hint="eastAsia"/>
          <w:sz w:val="28"/>
        </w:rPr>
      </w:pPr>
      <w:r>
        <w:rPr>
          <w:sz w:val="28"/>
        </w:rPr>
        <w:t>All rights reserved.</w:t>
      </w:r>
    </w:p>
    <w:p>
      <w:pPr>
        <w:jc w:val="left"/>
        <w:outlineLvl w:val="0"/>
        <w:rPr>
          <w:rFonts w:hint="eastAsia" w:ascii="华文仿宋" w:hAnsi="华文仿宋" w:eastAsia="华文仿宋"/>
          <w:sz w:val="28"/>
          <w:szCs w:val="28"/>
        </w:rPr>
      </w:pPr>
    </w:p>
    <w:p>
      <w:pPr>
        <w:jc w:val="left"/>
        <w:outlineLvl w:val="0"/>
        <w:rPr>
          <w:rFonts w:hint="eastAsia" w:ascii="华文仿宋" w:hAnsi="华文仿宋" w:eastAsia="华文仿宋"/>
          <w:sz w:val="28"/>
          <w:szCs w:val="28"/>
        </w:rPr>
      </w:pPr>
    </w:p>
    <w:p>
      <w:pPr>
        <w:pStyle w:val="2"/>
        <w:rPr>
          <w:rFonts w:hint="eastAsia"/>
        </w:rPr>
      </w:pPr>
      <w:r>
        <w:rPr>
          <w:rFonts w:hint="eastAsia"/>
          <w:lang w:eastAsia="zh-CN"/>
        </w:rPr>
        <w:t>来压报警</w:t>
      </w:r>
      <w:r>
        <w:rPr>
          <w:rFonts w:hint="eastAsia"/>
        </w:rPr>
        <w:t>功能说明</w:t>
      </w:r>
    </w:p>
    <w:p>
      <w:pPr>
        <w:numPr>
          <w:ilvl w:val="0"/>
          <w:numId w:val="0"/>
        </w:num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需求说明：</w:t>
      </w:r>
      <w:r>
        <w:rPr>
          <w:rFonts w:hint="eastAsia" w:ascii="宋体" w:hAnsi="宋体" w:eastAsia="宋体" w:cs="宋体"/>
          <w:sz w:val="28"/>
          <w:szCs w:val="28"/>
          <w:lang w:eastAsia="zh-CN"/>
        </w:rPr>
        <w:t>当工作面来压时，控制器采集到的立柱（前柱）压力传感器数值超过预设值（“报警压力”），声光报警器进行报警提醒。（对于存在后柱的支架，正常情况下前柱压力要大于后柱压力，即使来压状态，前柱压力超过“报警压力”的几率比后柱要大，因此暂不考虑后柱压力状态）</w:t>
      </w:r>
    </w:p>
    <w:p>
      <w:pPr>
        <w:numPr>
          <w:ilvl w:val="0"/>
          <w:numId w:val="0"/>
        </w:numPr>
        <w:rPr>
          <w:rFonts w:hint="eastAsia" w:ascii="宋体" w:hAnsi="宋体" w:eastAsia="宋体" w:cs="宋体"/>
          <w:sz w:val="28"/>
          <w:szCs w:val="28"/>
          <w:lang w:val="en-US" w:eastAsia="zh-CN"/>
        </w:rPr>
      </w:pPr>
    </w:p>
    <w:p>
      <w:pPr>
        <w:pStyle w:val="2"/>
        <w:numPr>
          <w:ilvl w:val="0"/>
          <w:numId w:val="1"/>
        </w:numPr>
        <w:tabs>
          <w:tab w:val="clear" w:pos="312"/>
        </w:tabs>
        <w:rPr>
          <w:rFonts w:hint="eastAsia"/>
        </w:rPr>
      </w:pPr>
      <w:r>
        <w:rPr>
          <w:rFonts w:hint="eastAsia"/>
          <w:lang w:eastAsia="zh-CN"/>
        </w:rPr>
        <w:t>实现目的</w:t>
      </w:r>
    </w:p>
    <w:p>
      <w:pPr>
        <w:numPr>
          <w:ilvl w:val="0"/>
          <w:numId w:val="0"/>
        </w:num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eastAsia="zh-CN"/>
        </w:rPr>
        <w:t>增加控制参数，控制器与声光报警器配合实现工作面来压报警功能。</w:t>
      </w:r>
    </w:p>
    <w:p>
      <w:pPr>
        <w:pStyle w:val="2"/>
        <w:numPr>
          <w:ilvl w:val="0"/>
          <w:numId w:val="1"/>
        </w:numPr>
        <w:ind w:left="0" w:leftChars="0" w:firstLine="0" w:firstLineChars="0"/>
        <w:rPr>
          <w:rFonts w:hint="eastAsia"/>
        </w:rPr>
      </w:pPr>
      <w:r>
        <w:rPr>
          <w:rFonts w:hint="eastAsia"/>
        </w:rPr>
        <w:t>实现方案</w:t>
      </w:r>
    </w:p>
    <w:p>
      <w:pPr>
        <w:numPr>
          <w:ilvl w:val="0"/>
          <w:numId w:val="2"/>
        </w:numPr>
        <w:jc w:val="left"/>
        <w:rPr>
          <w:rFonts w:hint="eastAsia"/>
          <w:sz w:val="28"/>
          <w:szCs w:val="28"/>
          <w:lang w:eastAsia="zh-CN"/>
        </w:rPr>
      </w:pPr>
      <w:r>
        <w:rPr>
          <w:rFonts w:hint="eastAsia"/>
          <w:sz w:val="28"/>
          <w:szCs w:val="28"/>
        </w:rPr>
        <w:t>“</w:t>
      </w:r>
      <w:r>
        <w:rPr>
          <w:rFonts w:hint="eastAsia"/>
          <w:sz w:val="28"/>
          <w:szCs w:val="28"/>
          <w:lang w:eastAsia="zh-CN"/>
        </w:rPr>
        <w:t>缺省参数</w:t>
      </w:r>
      <w:r>
        <w:rPr>
          <w:rFonts w:hint="eastAsia"/>
          <w:sz w:val="28"/>
          <w:szCs w:val="28"/>
        </w:rPr>
        <w:t>”增加参数</w:t>
      </w:r>
      <w:r>
        <w:rPr>
          <w:rFonts w:hint="eastAsia"/>
          <w:sz w:val="28"/>
          <w:szCs w:val="28"/>
          <w:lang w:eastAsia="zh-CN"/>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①</w:t>
      </w:r>
      <w:r>
        <w:rPr>
          <w:rFonts w:hint="eastAsia" w:ascii="宋体" w:hAnsi="宋体" w:eastAsia="宋体" w:cs="宋体"/>
          <w:sz w:val="28"/>
          <w:szCs w:val="28"/>
          <w:lang w:eastAsia="zh-CN"/>
        </w:rPr>
        <w:t>“来压报警”</w:t>
      </w:r>
      <w:r>
        <w:rPr>
          <w:rFonts w:hint="eastAsia" w:ascii="宋体" w:hAnsi="宋体" w:eastAsia="宋体" w:cs="宋体"/>
          <w:sz w:val="28"/>
          <w:szCs w:val="28"/>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eastAsia="zh-CN"/>
        </w:rPr>
        <w:t>设置</w:t>
      </w:r>
      <w:r>
        <w:rPr>
          <w:rFonts w:hint="eastAsia" w:ascii="宋体" w:hAnsi="宋体" w:eastAsia="宋体" w:cs="宋体"/>
          <w:sz w:val="28"/>
          <w:szCs w:val="28"/>
        </w:rPr>
        <w:t>范围：禁止/允许</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默认值：禁止。</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参数属性：本地/全面。</w:t>
      </w:r>
    </w:p>
    <w:p>
      <w:pPr>
        <w:ind w:firstLine="560" w:firstLineChars="200"/>
        <w:rPr>
          <w:rFonts w:hint="eastAsia" w:ascii="宋体" w:hAnsi="宋体" w:eastAsia="宋体" w:cs="宋体"/>
          <w:sz w:val="28"/>
          <w:szCs w:val="28"/>
          <w:lang w:eastAsia="zh-CN"/>
        </w:rPr>
      </w:pPr>
      <w:r>
        <w:rPr>
          <w:rFonts w:hint="eastAsia"/>
          <w:sz w:val="28"/>
          <w:szCs w:val="28"/>
        </w:rPr>
        <w:t xml:space="preserve">  </w:t>
      </w:r>
      <w:r>
        <w:rPr>
          <w:rFonts w:hint="eastAsia" w:ascii="宋体" w:hAnsi="宋体" w:eastAsia="宋体" w:cs="宋体"/>
          <w:sz w:val="28"/>
          <w:szCs w:val="28"/>
        </w:rPr>
        <w:t xml:space="preserve">  参数意义：用于设置</w:t>
      </w:r>
      <w:r>
        <w:rPr>
          <w:rFonts w:hint="eastAsia" w:ascii="宋体" w:hAnsi="宋体" w:eastAsia="宋体" w:cs="宋体"/>
          <w:sz w:val="28"/>
          <w:szCs w:val="28"/>
          <w:lang w:eastAsia="zh-CN"/>
        </w:rPr>
        <w:t>本架控制器是否使能压力超过设定的报警压力后启动声光报警器预警功能。</w:t>
      </w: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eastAsia="zh-CN"/>
        </w:rPr>
        <w:t>通过设置为“本地”可用于特定区域或特定支架，提示进入区域人员注意顶板来压状态。</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eastAsia="zh-CN"/>
        </w:rPr>
        <w:t>②“报警压力”</w:t>
      </w:r>
      <w:r>
        <w:rPr>
          <w:rFonts w:hint="eastAsia" w:ascii="宋体" w:hAnsi="宋体" w:eastAsia="宋体" w:cs="宋体"/>
          <w:sz w:val="28"/>
          <w:szCs w:val="28"/>
        </w:rPr>
        <w:t>：</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rPr>
        <w:t xml:space="preserve">    </w:t>
      </w:r>
      <w:r>
        <w:rPr>
          <w:rFonts w:hint="eastAsia" w:ascii="宋体" w:hAnsi="宋体" w:eastAsia="宋体" w:cs="宋体"/>
          <w:sz w:val="28"/>
          <w:szCs w:val="28"/>
          <w:lang w:eastAsia="zh-CN"/>
        </w:rPr>
        <w:t>设置</w:t>
      </w:r>
      <w:r>
        <w:rPr>
          <w:rFonts w:hint="eastAsia" w:ascii="宋体" w:hAnsi="宋体" w:eastAsia="宋体" w:cs="宋体"/>
          <w:sz w:val="28"/>
          <w:szCs w:val="28"/>
        </w:rPr>
        <w:t>范围：</w:t>
      </w:r>
      <w:r>
        <w:rPr>
          <w:rFonts w:hint="eastAsia" w:ascii="宋体" w:hAnsi="宋体" w:eastAsia="宋体" w:cs="宋体"/>
          <w:sz w:val="28"/>
          <w:szCs w:val="28"/>
          <w:lang w:val="en-US" w:eastAsia="zh-CN"/>
        </w:rPr>
        <w:t>20.0-60.0Mpa。</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默认值：</w:t>
      </w:r>
      <w:r>
        <w:rPr>
          <w:rFonts w:hint="eastAsia" w:ascii="宋体" w:hAnsi="宋体" w:eastAsia="宋体" w:cs="宋体"/>
          <w:sz w:val="28"/>
          <w:szCs w:val="28"/>
          <w:lang w:val="en-US" w:eastAsia="zh-CN"/>
        </w:rPr>
        <w:t>30.0MPa</w:t>
      </w:r>
      <w:r>
        <w:rPr>
          <w:rFonts w:hint="eastAsia" w:ascii="宋体" w:hAnsi="宋体" w:eastAsia="宋体" w:cs="宋体"/>
          <w:sz w:val="28"/>
          <w:szCs w:val="28"/>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    参数属性：全面。</w:t>
      </w:r>
    </w:p>
    <w:p>
      <w:pPr>
        <w:ind w:firstLine="560" w:firstLineChars="200"/>
        <w:rPr>
          <w:rFonts w:hint="eastAsia" w:ascii="楷体" w:hAnsi="楷体" w:eastAsia="楷体"/>
          <w:sz w:val="28"/>
          <w:szCs w:val="28"/>
          <w:lang w:eastAsia="zh-CN"/>
        </w:rPr>
      </w:pPr>
      <w:r>
        <w:rPr>
          <w:rFonts w:hint="eastAsia"/>
          <w:sz w:val="28"/>
          <w:szCs w:val="28"/>
        </w:rPr>
        <w:t xml:space="preserve">  </w:t>
      </w:r>
      <w:r>
        <w:rPr>
          <w:rFonts w:hint="eastAsia" w:ascii="宋体" w:hAnsi="宋体" w:eastAsia="宋体" w:cs="宋体"/>
          <w:sz w:val="28"/>
          <w:szCs w:val="28"/>
        </w:rPr>
        <w:t xml:space="preserve">  参数意义：</w:t>
      </w:r>
      <w:r>
        <w:rPr>
          <w:rFonts w:hint="eastAsia" w:ascii="宋体" w:hAnsi="宋体" w:eastAsia="宋体" w:cs="宋体"/>
          <w:sz w:val="28"/>
          <w:szCs w:val="28"/>
          <w:lang w:eastAsia="zh-CN"/>
        </w:rPr>
        <w:t>立柱（或前柱）压力超过此设定值，控制器进入过压状态，如果“来压报警”设置为使能，控制器将驱动声光报警器进行声光相应的提示，进入来压报警状态。</w:t>
      </w:r>
    </w:p>
    <w:p>
      <w:pPr>
        <w:jc w:val="left"/>
        <w:rPr>
          <w:rFonts w:hint="eastAsia" w:ascii="楷体" w:hAnsi="楷体" w:eastAsia="楷体"/>
          <w:sz w:val="28"/>
          <w:szCs w:val="28"/>
          <w:lang w:eastAsia="zh-CN"/>
        </w:rPr>
      </w:pPr>
    </w:p>
    <w:p>
      <w:pPr>
        <w:ind w:firstLine="562" w:firstLineChars="200"/>
        <w:rPr>
          <w:strike w:val="0"/>
          <w:dstrike w:val="0"/>
          <w:sz w:val="28"/>
          <w:szCs w:val="28"/>
        </w:rPr>
      </w:pPr>
      <w:r>
        <w:rPr>
          <w:rFonts w:hint="eastAsia" w:ascii="MS Gothic" w:hAnsi="MS Gothic" w:eastAsia="MS Gothic" w:cs="MS Gothic"/>
          <w:b/>
          <w:strike w:val="0"/>
          <w:dstrike w:val="0"/>
          <w:sz w:val="28"/>
          <w:szCs w:val="28"/>
        </w:rPr>
        <w:t>☞</w:t>
      </w:r>
      <w:r>
        <w:rPr>
          <w:rFonts w:hint="eastAsia" w:eastAsia="宋体"/>
          <w:b/>
          <w:strike w:val="0"/>
          <w:dstrike w:val="0"/>
          <w:sz w:val="28"/>
          <w:szCs w:val="28"/>
          <w:lang w:eastAsia="zh-CN"/>
        </w:rPr>
        <w:t>其它</w:t>
      </w:r>
      <w:r>
        <w:rPr>
          <w:rFonts w:hint="eastAsia"/>
          <w:b/>
          <w:strike w:val="0"/>
          <w:dstrike w:val="0"/>
          <w:sz w:val="28"/>
          <w:szCs w:val="28"/>
        </w:rPr>
        <w:t>事项</w:t>
      </w:r>
      <w:r>
        <w:rPr>
          <w:rFonts w:hint="eastAsia"/>
          <w:strike w:val="0"/>
          <w:dstrike w:val="0"/>
          <w:sz w:val="28"/>
          <w:szCs w:val="28"/>
        </w:rPr>
        <w:t>：</w:t>
      </w:r>
    </w:p>
    <w:p>
      <w:pPr>
        <w:ind w:firstLine="560"/>
        <w:jc w:val="left"/>
        <w:rPr>
          <w:rFonts w:hint="eastAsia" w:ascii="宋体" w:hAnsi="宋体" w:eastAsia="宋体" w:cs="宋体"/>
          <w:strike w:val="0"/>
          <w:dstrike w:val="0"/>
          <w:sz w:val="28"/>
          <w:szCs w:val="28"/>
        </w:rPr>
      </w:pPr>
      <w:r>
        <w:rPr>
          <w:rFonts w:hint="eastAsia" w:ascii="宋体" w:hAnsi="宋体" w:eastAsia="宋体" w:cs="宋体"/>
          <w:strike w:val="0"/>
          <w:dstrike w:val="0"/>
          <w:sz w:val="28"/>
          <w:szCs w:val="28"/>
          <w:lang w:eastAsia="zh-CN"/>
        </w:rPr>
        <w:t>①预警状态</w:t>
      </w:r>
      <w:r>
        <w:rPr>
          <w:rFonts w:hint="eastAsia" w:ascii="宋体" w:hAnsi="宋体" w:eastAsia="宋体" w:cs="宋体"/>
          <w:strike w:val="0"/>
          <w:dstrike w:val="0"/>
          <w:sz w:val="28"/>
          <w:szCs w:val="28"/>
        </w:rPr>
        <w:t>上报监控主机：</w:t>
      </w:r>
      <w:r>
        <w:rPr>
          <w:rFonts w:hint="eastAsia" w:ascii="宋体" w:hAnsi="宋体" w:eastAsia="宋体" w:cs="宋体"/>
          <w:sz w:val="28"/>
          <w:szCs w:val="28"/>
          <w:lang w:eastAsia="zh-CN"/>
        </w:rPr>
        <w:t>控制器采集到的立柱压力传感器压力数值超过预设值（“报警压力”），并且“来压报警”设置为允许，控制器上报本架过压告警状态</w:t>
      </w:r>
      <w:r>
        <w:rPr>
          <w:rFonts w:hint="eastAsia" w:ascii="宋体" w:hAnsi="宋体" w:eastAsia="宋体" w:cs="宋体"/>
          <w:strike w:val="0"/>
          <w:dstrike w:val="0"/>
          <w:sz w:val="28"/>
          <w:szCs w:val="28"/>
        </w:rPr>
        <w:t>。</w:t>
      </w:r>
    </w:p>
    <w:p>
      <w:pPr>
        <w:ind w:firstLine="560"/>
        <w:jc w:val="left"/>
        <w:rPr>
          <w:rFonts w:hint="eastAsia" w:ascii="宋体" w:hAnsi="宋体" w:eastAsia="宋体" w:cs="宋体"/>
          <w:sz w:val="28"/>
          <w:szCs w:val="28"/>
          <w:lang w:val="en-US" w:eastAsia="zh-CN"/>
        </w:rPr>
      </w:pPr>
      <w:r>
        <w:rPr>
          <w:rFonts w:hint="eastAsia" w:ascii="宋体" w:hAnsi="宋体" w:eastAsia="宋体" w:cs="宋体"/>
          <w:strike w:val="0"/>
          <w:dstrike w:val="0"/>
          <w:sz w:val="28"/>
          <w:szCs w:val="28"/>
          <w:lang w:eastAsia="zh-CN"/>
        </w:rPr>
        <w:t>②控制器需要配置声光报警器并且设置为使能状态，声光报警器与控制器之间正常通信，即控制器单独无法实现功能。</w:t>
      </w:r>
      <w:r>
        <w:br w:type="textWrapping"/>
      </w:r>
      <w:r>
        <w:rPr>
          <w:rFonts w:hint="eastAsia" w:ascii="宋体" w:hAnsi="宋体" w:eastAsia="宋体" w:cs="宋体"/>
          <w:sz w:val="28"/>
          <w:szCs w:val="28"/>
          <w:lang w:val="en-US" w:eastAsia="zh-CN"/>
        </w:rPr>
        <w:t>③报警方式:</w:t>
      </w:r>
    </w:p>
    <w:p>
      <w:pPr>
        <w:ind w:firstLine="56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压力超过设定值的支架自行报警。如果压力存在，则一直报警。声光报警器，红灯闪烁，声音报警。声光报警需要和正常预警区分（软件调试后确认：周期5Hz（占空比50%）闪烁蜂鸣器发声）。</w:t>
      </w:r>
    </w:p>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④对支架动作影响</w:t>
      </w:r>
    </w:p>
    <w:p>
      <w:pPr>
        <w:ind w:firstLine="560"/>
        <w:jc w:val="left"/>
        <w:rPr>
          <w:rFonts w:hint="eastAsia" w:ascii="宋体" w:hAnsi="宋体" w:eastAsia="宋体" w:cs="宋体"/>
          <w:sz w:val="28"/>
          <w:szCs w:val="28"/>
          <w:lang w:eastAsia="zh-CN"/>
        </w:rPr>
      </w:pPr>
      <w:r>
        <w:rPr>
          <w:rFonts w:hint="eastAsia" w:ascii="宋体" w:hAnsi="宋体" w:eastAsia="宋体" w:cs="宋体"/>
          <w:sz w:val="28"/>
          <w:szCs w:val="28"/>
          <w:lang w:val="en-US" w:eastAsia="zh-CN"/>
        </w:rPr>
        <w:t>来压过程中，不限制自动化逻辑执行，如果来压过程中有支架动作</w:t>
      </w:r>
      <w:r>
        <w:rPr>
          <w:rFonts w:hint="eastAsia" w:ascii="宋体" w:hAnsi="宋体" w:eastAsia="宋体" w:cs="宋体"/>
          <w:sz w:val="28"/>
          <w:szCs w:val="28"/>
          <w:lang w:eastAsia="zh-CN"/>
        </w:rPr>
        <w:t>类预警，则支架动作类</w:t>
      </w:r>
      <w:r>
        <w:rPr>
          <w:rFonts w:hint="eastAsia" w:ascii="宋体" w:hAnsi="宋体" w:eastAsia="宋体" w:cs="宋体"/>
          <w:sz w:val="28"/>
          <w:szCs w:val="28"/>
          <w:lang w:val="en-US" w:eastAsia="zh-CN"/>
        </w:rPr>
        <w:t>预警优先。待支架动作结束后，再根据压力情况，进行或不进行报警。</w:t>
      </w:r>
      <w:r>
        <w:rPr>
          <w:rFonts w:hint="eastAsia" w:ascii="宋体" w:hAnsi="宋体" w:eastAsia="宋体" w:cs="宋体"/>
          <w:sz w:val="28"/>
          <w:szCs w:val="28"/>
          <w:lang w:eastAsia="zh-CN"/>
        </w:rPr>
        <w:br w:type="textWrapping"/>
      </w:r>
      <w:r>
        <w:rPr>
          <w:rFonts w:hint="eastAsia" w:ascii="宋体" w:hAnsi="宋体" w:eastAsia="宋体" w:cs="宋体"/>
          <w:sz w:val="28"/>
          <w:szCs w:val="28"/>
          <w:lang w:eastAsia="zh-CN"/>
        </w:rPr>
        <w:t>⑤约束条件：</w:t>
      </w:r>
    </w:p>
    <w:p>
      <w:pPr>
        <w:ind w:firstLine="560"/>
        <w:jc w:val="left"/>
        <w:rPr>
          <w:rFonts w:hint="eastAsia" w:ascii="宋体" w:hAnsi="宋体" w:eastAsia="宋体" w:cs="宋体"/>
          <w:sz w:val="28"/>
          <w:szCs w:val="28"/>
          <w:lang w:eastAsia="zh-CN"/>
        </w:rPr>
      </w:pPr>
      <w:r>
        <w:rPr>
          <w:rFonts w:hint="eastAsia" w:ascii="宋体" w:hAnsi="宋体" w:eastAsia="宋体" w:cs="宋体"/>
          <w:sz w:val="28"/>
          <w:szCs w:val="28"/>
          <w:lang w:eastAsia="zh-CN"/>
        </w:rPr>
        <w:t>旧的声光报警器（</w:t>
      </w:r>
      <w:r>
        <w:rPr>
          <w:rFonts w:hint="eastAsia" w:ascii="宋体" w:hAnsi="宋体" w:eastAsia="宋体" w:cs="宋体"/>
          <w:sz w:val="28"/>
          <w:szCs w:val="28"/>
          <w:lang w:val="en-US" w:eastAsia="zh-CN"/>
        </w:rPr>
        <w:t>A5版</w:t>
      </w:r>
      <w:r>
        <w:rPr>
          <w:rFonts w:hint="eastAsia" w:ascii="宋体" w:hAnsi="宋体" w:eastAsia="宋体" w:cs="宋体"/>
          <w:sz w:val="28"/>
          <w:szCs w:val="28"/>
          <w:lang w:eastAsia="zh-CN"/>
        </w:rPr>
        <w:t>红蓝灯），要求应用程序软件版本不低于</w:t>
      </w:r>
      <w:r>
        <w:rPr>
          <w:rFonts w:hint="eastAsia" w:ascii="宋体" w:hAnsi="宋体" w:eastAsia="宋体" w:cs="宋体"/>
          <w:sz w:val="28"/>
          <w:szCs w:val="28"/>
          <w:lang w:val="en-US" w:eastAsia="zh-CN"/>
        </w:rPr>
        <w:t>V1.0.2, 引导程序Boot-loader不低于V1.0.3版本</w:t>
      </w:r>
      <w:r>
        <w:rPr>
          <w:rFonts w:hint="eastAsia" w:ascii="宋体" w:hAnsi="宋体" w:eastAsia="宋体" w:cs="宋体"/>
          <w:sz w:val="28"/>
          <w:szCs w:val="28"/>
          <w:lang w:eastAsia="zh-CN"/>
        </w:rPr>
        <w:t>才能支持特殊报警效果。无</w:t>
      </w:r>
      <w:r>
        <w:rPr>
          <w:rFonts w:hint="eastAsia" w:ascii="宋体" w:hAnsi="宋体" w:eastAsia="宋体" w:cs="宋体"/>
          <w:sz w:val="28"/>
          <w:szCs w:val="28"/>
          <w:lang w:val="en-US" w:eastAsia="zh-CN"/>
        </w:rPr>
        <w:t>boot-loader的</w:t>
      </w:r>
      <w:r>
        <w:rPr>
          <w:rFonts w:hint="eastAsia" w:ascii="宋体" w:hAnsi="宋体" w:eastAsia="宋体" w:cs="宋体"/>
          <w:sz w:val="28"/>
          <w:szCs w:val="28"/>
          <w:lang w:eastAsia="zh-CN"/>
        </w:rPr>
        <w:t>声光报警器不支持，也不能升级到最新软件。</w:t>
      </w:r>
    </w:p>
    <w:p>
      <w:pPr>
        <w:jc w:val="left"/>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993E"/>
    <w:multiLevelType w:val="singleLevel"/>
    <w:tmpl w:val="09A6993E"/>
    <w:lvl w:ilvl="0" w:tentative="0">
      <w:start w:val="1"/>
      <w:numFmt w:val="decimal"/>
      <w:lvlText w:val="%1."/>
      <w:lvlJc w:val="left"/>
      <w:pPr>
        <w:tabs>
          <w:tab w:val="left" w:pos="312"/>
        </w:tabs>
      </w:pPr>
    </w:lvl>
  </w:abstractNum>
  <w:abstractNum w:abstractNumId="1">
    <w:nsid w:val="7431817E"/>
    <w:multiLevelType w:val="singleLevel"/>
    <w:tmpl w:val="7431817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60"/>
    <w:rsid w:val="000076AA"/>
    <w:rsid w:val="00016A63"/>
    <w:rsid w:val="0005543C"/>
    <w:rsid w:val="0008692C"/>
    <w:rsid w:val="000A5AC3"/>
    <w:rsid w:val="000B6333"/>
    <w:rsid w:val="000F0DB1"/>
    <w:rsid w:val="001119CD"/>
    <w:rsid w:val="00112750"/>
    <w:rsid w:val="001333A2"/>
    <w:rsid w:val="00142E1C"/>
    <w:rsid w:val="00152804"/>
    <w:rsid w:val="00155B7D"/>
    <w:rsid w:val="0016129A"/>
    <w:rsid w:val="0016413C"/>
    <w:rsid w:val="001C30DB"/>
    <w:rsid w:val="001D3E05"/>
    <w:rsid w:val="001D6463"/>
    <w:rsid w:val="001F76EA"/>
    <w:rsid w:val="00223C10"/>
    <w:rsid w:val="00226B52"/>
    <w:rsid w:val="0023041A"/>
    <w:rsid w:val="00241B5C"/>
    <w:rsid w:val="00256C69"/>
    <w:rsid w:val="0028611B"/>
    <w:rsid w:val="00290026"/>
    <w:rsid w:val="002B7099"/>
    <w:rsid w:val="002C4A95"/>
    <w:rsid w:val="002C7BCE"/>
    <w:rsid w:val="002D6067"/>
    <w:rsid w:val="002E0237"/>
    <w:rsid w:val="00313049"/>
    <w:rsid w:val="0032339B"/>
    <w:rsid w:val="00326D4F"/>
    <w:rsid w:val="0033113B"/>
    <w:rsid w:val="003638D5"/>
    <w:rsid w:val="00371E3F"/>
    <w:rsid w:val="003761DA"/>
    <w:rsid w:val="00391C29"/>
    <w:rsid w:val="003A0A13"/>
    <w:rsid w:val="003A1FA9"/>
    <w:rsid w:val="003B6E4A"/>
    <w:rsid w:val="00431140"/>
    <w:rsid w:val="00474200"/>
    <w:rsid w:val="00477C48"/>
    <w:rsid w:val="00486291"/>
    <w:rsid w:val="004B0C35"/>
    <w:rsid w:val="004B16B8"/>
    <w:rsid w:val="004B50B6"/>
    <w:rsid w:val="004D4821"/>
    <w:rsid w:val="004D4E7A"/>
    <w:rsid w:val="00582311"/>
    <w:rsid w:val="005A660E"/>
    <w:rsid w:val="005C1D09"/>
    <w:rsid w:val="005D701D"/>
    <w:rsid w:val="005E7FF3"/>
    <w:rsid w:val="005F34A9"/>
    <w:rsid w:val="00622ADB"/>
    <w:rsid w:val="00624FFE"/>
    <w:rsid w:val="00641939"/>
    <w:rsid w:val="00647667"/>
    <w:rsid w:val="00650E70"/>
    <w:rsid w:val="006523DD"/>
    <w:rsid w:val="00656D44"/>
    <w:rsid w:val="006650B4"/>
    <w:rsid w:val="006829F6"/>
    <w:rsid w:val="006B5415"/>
    <w:rsid w:val="006E6607"/>
    <w:rsid w:val="007011E2"/>
    <w:rsid w:val="007134A8"/>
    <w:rsid w:val="0074276D"/>
    <w:rsid w:val="00767A69"/>
    <w:rsid w:val="00771DBE"/>
    <w:rsid w:val="00791554"/>
    <w:rsid w:val="00794D20"/>
    <w:rsid w:val="007B7960"/>
    <w:rsid w:val="00824F38"/>
    <w:rsid w:val="00835BF1"/>
    <w:rsid w:val="0084400B"/>
    <w:rsid w:val="00887893"/>
    <w:rsid w:val="00887DD0"/>
    <w:rsid w:val="008B097D"/>
    <w:rsid w:val="008C24E7"/>
    <w:rsid w:val="008D1337"/>
    <w:rsid w:val="008E446D"/>
    <w:rsid w:val="008F1CF1"/>
    <w:rsid w:val="0090180F"/>
    <w:rsid w:val="00902DAD"/>
    <w:rsid w:val="00910C38"/>
    <w:rsid w:val="009122F0"/>
    <w:rsid w:val="009336BB"/>
    <w:rsid w:val="009448AF"/>
    <w:rsid w:val="009569BD"/>
    <w:rsid w:val="00965817"/>
    <w:rsid w:val="009663C3"/>
    <w:rsid w:val="009D1D9F"/>
    <w:rsid w:val="009D5E23"/>
    <w:rsid w:val="009F2071"/>
    <w:rsid w:val="009F60D8"/>
    <w:rsid w:val="00A02398"/>
    <w:rsid w:val="00A23978"/>
    <w:rsid w:val="00A53EB2"/>
    <w:rsid w:val="00A73051"/>
    <w:rsid w:val="00AA3BA8"/>
    <w:rsid w:val="00AA76E4"/>
    <w:rsid w:val="00AB0BF4"/>
    <w:rsid w:val="00AB2B96"/>
    <w:rsid w:val="00AB6860"/>
    <w:rsid w:val="00AE09E1"/>
    <w:rsid w:val="00AE3959"/>
    <w:rsid w:val="00AF12A9"/>
    <w:rsid w:val="00B15C42"/>
    <w:rsid w:val="00B425A2"/>
    <w:rsid w:val="00B8047A"/>
    <w:rsid w:val="00B90C22"/>
    <w:rsid w:val="00B9570F"/>
    <w:rsid w:val="00BA41D5"/>
    <w:rsid w:val="00BE2357"/>
    <w:rsid w:val="00BF2351"/>
    <w:rsid w:val="00C04B7D"/>
    <w:rsid w:val="00C125A8"/>
    <w:rsid w:val="00C459CB"/>
    <w:rsid w:val="00C511E6"/>
    <w:rsid w:val="00C70DE6"/>
    <w:rsid w:val="00C826B1"/>
    <w:rsid w:val="00C83592"/>
    <w:rsid w:val="00C84D56"/>
    <w:rsid w:val="00C85F4D"/>
    <w:rsid w:val="00C93076"/>
    <w:rsid w:val="00C94690"/>
    <w:rsid w:val="00CA5864"/>
    <w:rsid w:val="00CA6A88"/>
    <w:rsid w:val="00CD53FB"/>
    <w:rsid w:val="00CD71BD"/>
    <w:rsid w:val="00CE1677"/>
    <w:rsid w:val="00CF1897"/>
    <w:rsid w:val="00D17662"/>
    <w:rsid w:val="00D475C8"/>
    <w:rsid w:val="00D574DA"/>
    <w:rsid w:val="00E07817"/>
    <w:rsid w:val="00E231C6"/>
    <w:rsid w:val="00E32F7D"/>
    <w:rsid w:val="00E36B7D"/>
    <w:rsid w:val="00E52AD8"/>
    <w:rsid w:val="00E577AE"/>
    <w:rsid w:val="00E81178"/>
    <w:rsid w:val="00EA116B"/>
    <w:rsid w:val="00EA5516"/>
    <w:rsid w:val="00EB10FB"/>
    <w:rsid w:val="00EB5580"/>
    <w:rsid w:val="00EC07EE"/>
    <w:rsid w:val="00EC6ABE"/>
    <w:rsid w:val="00EE7926"/>
    <w:rsid w:val="00F04E5D"/>
    <w:rsid w:val="00F05148"/>
    <w:rsid w:val="00F13660"/>
    <w:rsid w:val="00F238B5"/>
    <w:rsid w:val="00F36A57"/>
    <w:rsid w:val="00F628B3"/>
    <w:rsid w:val="00F65400"/>
    <w:rsid w:val="00F74C6F"/>
    <w:rsid w:val="00F8056D"/>
    <w:rsid w:val="00F8690E"/>
    <w:rsid w:val="00FA21F9"/>
    <w:rsid w:val="00FB1DB5"/>
    <w:rsid w:val="00FC1682"/>
    <w:rsid w:val="00FF1D4E"/>
    <w:rsid w:val="016F377A"/>
    <w:rsid w:val="021106ED"/>
    <w:rsid w:val="02126D82"/>
    <w:rsid w:val="02C227FE"/>
    <w:rsid w:val="03643FA1"/>
    <w:rsid w:val="03AD61D0"/>
    <w:rsid w:val="03EA3DCA"/>
    <w:rsid w:val="03EB3412"/>
    <w:rsid w:val="044114D4"/>
    <w:rsid w:val="04434D9A"/>
    <w:rsid w:val="04D01CF5"/>
    <w:rsid w:val="055B05ED"/>
    <w:rsid w:val="057B7DD8"/>
    <w:rsid w:val="06CC3E0B"/>
    <w:rsid w:val="087B7C3F"/>
    <w:rsid w:val="0AC22C90"/>
    <w:rsid w:val="0C604F67"/>
    <w:rsid w:val="0CFB46C1"/>
    <w:rsid w:val="0CFD431D"/>
    <w:rsid w:val="0D460950"/>
    <w:rsid w:val="0DC50790"/>
    <w:rsid w:val="0E2F4D5F"/>
    <w:rsid w:val="0E810FDE"/>
    <w:rsid w:val="0F7812C9"/>
    <w:rsid w:val="0F85658E"/>
    <w:rsid w:val="0FC445E8"/>
    <w:rsid w:val="109A30B2"/>
    <w:rsid w:val="113B0B2A"/>
    <w:rsid w:val="11861B1D"/>
    <w:rsid w:val="12D4066E"/>
    <w:rsid w:val="12EC6F6B"/>
    <w:rsid w:val="13451159"/>
    <w:rsid w:val="149C20C9"/>
    <w:rsid w:val="14C315EA"/>
    <w:rsid w:val="15083D91"/>
    <w:rsid w:val="16A62C19"/>
    <w:rsid w:val="17867E19"/>
    <w:rsid w:val="180326E4"/>
    <w:rsid w:val="18696808"/>
    <w:rsid w:val="195163E1"/>
    <w:rsid w:val="1983669D"/>
    <w:rsid w:val="1A06367B"/>
    <w:rsid w:val="1A0B3452"/>
    <w:rsid w:val="1AB71838"/>
    <w:rsid w:val="1C4C5615"/>
    <w:rsid w:val="1C97640A"/>
    <w:rsid w:val="1CB753B6"/>
    <w:rsid w:val="1CCA6E98"/>
    <w:rsid w:val="1DF37A4D"/>
    <w:rsid w:val="1E055378"/>
    <w:rsid w:val="1ED31573"/>
    <w:rsid w:val="1EE83B4E"/>
    <w:rsid w:val="22477808"/>
    <w:rsid w:val="226D74B3"/>
    <w:rsid w:val="22DB2C1F"/>
    <w:rsid w:val="23113655"/>
    <w:rsid w:val="233756A0"/>
    <w:rsid w:val="257C290E"/>
    <w:rsid w:val="263432D7"/>
    <w:rsid w:val="266055C4"/>
    <w:rsid w:val="269D6843"/>
    <w:rsid w:val="26CD71C1"/>
    <w:rsid w:val="27842B1E"/>
    <w:rsid w:val="27B31489"/>
    <w:rsid w:val="28B53118"/>
    <w:rsid w:val="28E24FC0"/>
    <w:rsid w:val="29E36C60"/>
    <w:rsid w:val="29EB0A88"/>
    <w:rsid w:val="2AA13746"/>
    <w:rsid w:val="2BA50E82"/>
    <w:rsid w:val="2BA744B2"/>
    <w:rsid w:val="2BDD67A5"/>
    <w:rsid w:val="2C931BC1"/>
    <w:rsid w:val="2D5F28A6"/>
    <w:rsid w:val="2E386781"/>
    <w:rsid w:val="2E8C1FC7"/>
    <w:rsid w:val="2F690E09"/>
    <w:rsid w:val="2FF14041"/>
    <w:rsid w:val="307C719B"/>
    <w:rsid w:val="31021188"/>
    <w:rsid w:val="321B0E5E"/>
    <w:rsid w:val="325F60F0"/>
    <w:rsid w:val="326E5C5E"/>
    <w:rsid w:val="32A862BB"/>
    <w:rsid w:val="32B93DEB"/>
    <w:rsid w:val="33572690"/>
    <w:rsid w:val="33860835"/>
    <w:rsid w:val="33EB47A7"/>
    <w:rsid w:val="34744D78"/>
    <w:rsid w:val="34AB6D09"/>
    <w:rsid w:val="34BF7C76"/>
    <w:rsid w:val="35082091"/>
    <w:rsid w:val="35A37619"/>
    <w:rsid w:val="35AD3CA7"/>
    <w:rsid w:val="35CE1CBC"/>
    <w:rsid w:val="35E62598"/>
    <w:rsid w:val="36471A73"/>
    <w:rsid w:val="37AF209B"/>
    <w:rsid w:val="37E07B79"/>
    <w:rsid w:val="38445B6E"/>
    <w:rsid w:val="38481975"/>
    <w:rsid w:val="3897522B"/>
    <w:rsid w:val="3A957327"/>
    <w:rsid w:val="3AD36F06"/>
    <w:rsid w:val="3BAA4590"/>
    <w:rsid w:val="3C2F4792"/>
    <w:rsid w:val="3CA443E2"/>
    <w:rsid w:val="3CE91B63"/>
    <w:rsid w:val="3D0B25A2"/>
    <w:rsid w:val="3E162113"/>
    <w:rsid w:val="3EA55613"/>
    <w:rsid w:val="3F2C2AAA"/>
    <w:rsid w:val="3F3816DE"/>
    <w:rsid w:val="3F645B8A"/>
    <w:rsid w:val="3FE96954"/>
    <w:rsid w:val="40623A72"/>
    <w:rsid w:val="416F48EB"/>
    <w:rsid w:val="43E71FA1"/>
    <w:rsid w:val="445754C1"/>
    <w:rsid w:val="4489253B"/>
    <w:rsid w:val="46ED58E2"/>
    <w:rsid w:val="477E5D4B"/>
    <w:rsid w:val="47DB3FD3"/>
    <w:rsid w:val="48F20136"/>
    <w:rsid w:val="495A3872"/>
    <w:rsid w:val="498C2A75"/>
    <w:rsid w:val="49E66E82"/>
    <w:rsid w:val="4A302862"/>
    <w:rsid w:val="4A490CDA"/>
    <w:rsid w:val="4A814E21"/>
    <w:rsid w:val="4C0B0207"/>
    <w:rsid w:val="4DD26669"/>
    <w:rsid w:val="4E9C76AA"/>
    <w:rsid w:val="4FDD56C3"/>
    <w:rsid w:val="519E674E"/>
    <w:rsid w:val="51A66F5C"/>
    <w:rsid w:val="52E33C51"/>
    <w:rsid w:val="52F029C0"/>
    <w:rsid w:val="52FE57CC"/>
    <w:rsid w:val="539170D6"/>
    <w:rsid w:val="549078DB"/>
    <w:rsid w:val="56151B46"/>
    <w:rsid w:val="561B1C47"/>
    <w:rsid w:val="565142A8"/>
    <w:rsid w:val="569509BD"/>
    <w:rsid w:val="58D52DCD"/>
    <w:rsid w:val="5952790F"/>
    <w:rsid w:val="5979305C"/>
    <w:rsid w:val="597D08D8"/>
    <w:rsid w:val="5AA955BE"/>
    <w:rsid w:val="5AC75CD6"/>
    <w:rsid w:val="5BC81E85"/>
    <w:rsid w:val="5CDE1785"/>
    <w:rsid w:val="5D1E3D41"/>
    <w:rsid w:val="5E17276B"/>
    <w:rsid w:val="5E705584"/>
    <w:rsid w:val="5EA74C40"/>
    <w:rsid w:val="5F635346"/>
    <w:rsid w:val="600A454A"/>
    <w:rsid w:val="609B207C"/>
    <w:rsid w:val="609F7961"/>
    <w:rsid w:val="60E209AC"/>
    <w:rsid w:val="62D602E1"/>
    <w:rsid w:val="630978B8"/>
    <w:rsid w:val="63327736"/>
    <w:rsid w:val="64160499"/>
    <w:rsid w:val="64A44C4E"/>
    <w:rsid w:val="666F0AF9"/>
    <w:rsid w:val="66932F3F"/>
    <w:rsid w:val="67621DCC"/>
    <w:rsid w:val="679D3B3A"/>
    <w:rsid w:val="67E2108B"/>
    <w:rsid w:val="68134011"/>
    <w:rsid w:val="68796861"/>
    <w:rsid w:val="69834F22"/>
    <w:rsid w:val="69911BCB"/>
    <w:rsid w:val="6A3B2439"/>
    <w:rsid w:val="6ADA01E1"/>
    <w:rsid w:val="6B4B73A7"/>
    <w:rsid w:val="6C8C2F44"/>
    <w:rsid w:val="6CAE59D0"/>
    <w:rsid w:val="6CE058C5"/>
    <w:rsid w:val="6E61141A"/>
    <w:rsid w:val="6F285984"/>
    <w:rsid w:val="70A068DF"/>
    <w:rsid w:val="71685A23"/>
    <w:rsid w:val="723F428F"/>
    <w:rsid w:val="72BD13EE"/>
    <w:rsid w:val="73903EFF"/>
    <w:rsid w:val="73CF2788"/>
    <w:rsid w:val="74136FA3"/>
    <w:rsid w:val="74293319"/>
    <w:rsid w:val="7467741F"/>
    <w:rsid w:val="74811D8C"/>
    <w:rsid w:val="749927E1"/>
    <w:rsid w:val="74A303DA"/>
    <w:rsid w:val="74FE1404"/>
    <w:rsid w:val="765321DC"/>
    <w:rsid w:val="76676F70"/>
    <w:rsid w:val="771F5696"/>
    <w:rsid w:val="78A42121"/>
    <w:rsid w:val="7922281C"/>
    <w:rsid w:val="79F74FA3"/>
    <w:rsid w:val="7BEC3A6C"/>
    <w:rsid w:val="7C282E0D"/>
    <w:rsid w:val="7C30745E"/>
    <w:rsid w:val="7CA94FDD"/>
    <w:rsid w:val="7CB53419"/>
    <w:rsid w:val="7D571B2C"/>
    <w:rsid w:val="7DC52749"/>
    <w:rsid w:val="7DE04FE1"/>
    <w:rsid w:val="7DE23A52"/>
    <w:rsid w:val="7E1A43D7"/>
    <w:rsid w:val="7E601873"/>
    <w:rsid w:val="7EF467E0"/>
    <w:rsid w:val="7F53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qFormat="1" w:uiPriority="99" w:name="HTML Definition"/>
    <w:lsdException w:qFormat="1" w:uiPriority="99" w:name="HTML Keyboard"/>
    <w:lsdException w:uiPriority="99" w:name="HTML Preformatted"/>
    <w:lsdException w:qFormat="1"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5"/>
    <w:semiHidden/>
    <w:unhideWhenUsed/>
    <w:qFormat/>
    <w:uiPriority w:val="99"/>
    <w:pPr>
      <w:tabs>
        <w:tab w:val="center" w:pos="4153"/>
        <w:tab w:val="right" w:pos="8306"/>
      </w:tabs>
      <w:snapToGrid w:val="0"/>
      <w:jc w:val="left"/>
    </w:pPr>
    <w:rPr>
      <w:sz w:val="18"/>
      <w:szCs w:val="18"/>
    </w:rPr>
  </w:style>
  <w:style w:type="paragraph" w:styleId="4">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FollowedHyperlink"/>
    <w:basedOn w:val="6"/>
    <w:semiHidden/>
    <w:unhideWhenUsed/>
    <w:qFormat/>
    <w:uiPriority w:val="99"/>
    <w:rPr>
      <w:color w:val="0466CB"/>
      <w:u w:val="none"/>
    </w:rPr>
  </w:style>
  <w:style w:type="character" w:styleId="9">
    <w:name w:val="HTML Definition"/>
    <w:basedOn w:val="6"/>
    <w:semiHidden/>
    <w:unhideWhenUsed/>
    <w:qFormat/>
    <w:uiPriority w:val="99"/>
    <w:rPr>
      <w:i/>
    </w:rPr>
  </w:style>
  <w:style w:type="character" w:styleId="10">
    <w:name w:val="Hyperlink"/>
    <w:basedOn w:val="6"/>
    <w:semiHidden/>
    <w:unhideWhenUsed/>
    <w:qFormat/>
    <w:uiPriority w:val="99"/>
    <w:rPr>
      <w:color w:val="0466CB"/>
      <w:u w:val="none"/>
    </w:rPr>
  </w:style>
  <w:style w:type="character" w:styleId="11">
    <w:name w:val="HTML Code"/>
    <w:basedOn w:val="6"/>
    <w:semiHidden/>
    <w:unhideWhenUsed/>
    <w:qFormat/>
    <w:uiPriority w:val="99"/>
    <w:rPr>
      <w:rFonts w:ascii="serif" w:hAnsi="serif" w:eastAsia="serif" w:cs="serif"/>
      <w:sz w:val="21"/>
      <w:szCs w:val="21"/>
    </w:rPr>
  </w:style>
  <w:style w:type="character" w:styleId="12">
    <w:name w:val="HTML Keyboard"/>
    <w:basedOn w:val="6"/>
    <w:semiHidden/>
    <w:unhideWhenUsed/>
    <w:qFormat/>
    <w:uiPriority w:val="99"/>
    <w:rPr>
      <w:rFonts w:hint="default" w:ascii="serif" w:hAnsi="serif" w:eastAsia="serif" w:cs="serif"/>
      <w:sz w:val="21"/>
      <w:szCs w:val="21"/>
    </w:rPr>
  </w:style>
  <w:style w:type="character" w:styleId="13">
    <w:name w:val="HTML Sample"/>
    <w:basedOn w:val="6"/>
    <w:semiHidden/>
    <w:unhideWhenUsed/>
    <w:qFormat/>
    <w:uiPriority w:val="99"/>
    <w:rPr>
      <w:rFonts w:hint="default" w:ascii="serif" w:hAnsi="serif" w:eastAsia="serif" w:cs="serif"/>
      <w:sz w:val="21"/>
      <w:szCs w:val="21"/>
    </w:rPr>
  </w:style>
  <w:style w:type="character" w:customStyle="1" w:styleId="14">
    <w:name w:val="页眉 Char"/>
    <w:basedOn w:val="6"/>
    <w:link w:val="4"/>
    <w:semiHidden/>
    <w:qFormat/>
    <w:uiPriority w:val="99"/>
    <w:rPr>
      <w:sz w:val="18"/>
      <w:szCs w:val="18"/>
    </w:rPr>
  </w:style>
  <w:style w:type="character" w:customStyle="1" w:styleId="15">
    <w:name w:val="页脚 Char"/>
    <w:basedOn w:val="6"/>
    <w:link w:val="3"/>
    <w:semiHidden/>
    <w:qFormat/>
    <w:uiPriority w:val="99"/>
    <w:rPr>
      <w:sz w:val="18"/>
      <w:szCs w:val="18"/>
    </w:rPr>
  </w:style>
  <w:style w:type="character" w:customStyle="1" w:styleId="16">
    <w:name w:val="form-textarea-print1"/>
    <w:basedOn w:val="6"/>
    <w:qFormat/>
    <w:uiPriority w:val="0"/>
    <w:rPr>
      <w:rFonts w:ascii="微软雅黑" w:hAnsi="微软雅黑" w:eastAsia="微软雅黑" w:cs="微软雅黑"/>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relations xmlns="http://www.yonyou.com/relation"/>
</file>

<file path=customXml/item3.xml><?xml version="1.0" encoding="utf-8"?>
<dataSourceCollection xmlns="http://www.yonyou.com/datasourc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24fa98-3442-4226-bd5c-18e90b93c9d2}">
  <ds:schemaRefs/>
</ds:datastoreItem>
</file>

<file path=customXml/itemProps3.xml><?xml version="1.0" encoding="utf-8"?>
<ds:datastoreItem xmlns:ds="http://schemas.openxmlformats.org/officeDocument/2006/customXml" ds:itemID="{49fedd44-7023-4a68-8ea8-04189db338c4}">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299</Words>
  <Characters>1705</Characters>
  <Lines>14</Lines>
  <Paragraphs>3</Paragraphs>
  <TotalTime>13</TotalTime>
  <ScaleCrop>false</ScaleCrop>
  <LinksUpToDate>false</LinksUpToDate>
  <CharactersWithSpaces>2001</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2020-08-07T09:00:00Z</dcterms:created>
  <dc:creator>唐震</dc:creator>
  <cp:lastModifiedBy>郭厚银</cp:lastModifiedBy>
  <dcterms:modified xsi:type="dcterms:W3CDTF">2022-03-22T00:59:47Z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