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1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1395"/>
        <w:gridCol w:w="2100"/>
        <w:gridCol w:w="1800"/>
        <w:gridCol w:w="1860"/>
        <w:gridCol w:w="1530"/>
        <w:gridCol w:w="1200"/>
        <w:tblGridChange w:id="0">
          <w:tblGrid>
            <w:gridCol w:w="615"/>
            <w:gridCol w:w="1395"/>
            <w:gridCol w:w="2100"/>
            <w:gridCol w:w="1800"/>
            <w:gridCol w:w="1860"/>
            <w:gridCol w:w="1530"/>
            <w:gridCol w:w="1200"/>
          </w:tblGrid>
        </w:tblGridChange>
      </w:tblGrid>
      <w:tr>
        <w:trPr>
          <w:cantSplit w:val="0"/>
          <w:trHeight w:val="599.94140625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2">
            <w:pPr>
              <w:rPr>
                <w:b w:val="1"/>
                <w:sz w:val="30"/>
                <w:szCs w:val="30"/>
                <w:shd w:fill="ff9900" w:val="clear"/>
              </w:rPr>
            </w:pPr>
            <w:r w:rsidDel="00000000" w:rsidR="00000000" w:rsidRPr="00000000">
              <w:rPr>
                <w:b w:val="1"/>
                <w:sz w:val="30"/>
                <w:szCs w:val="30"/>
                <w:shd w:fill="ff9900" w:val="clear"/>
                <w:rtl w:val="0"/>
              </w:rPr>
              <w:t xml:space="preserve">Stt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03">
            <w:pPr>
              <w:rPr>
                <w:b w:val="1"/>
                <w:sz w:val="30"/>
                <w:szCs w:val="30"/>
                <w:shd w:fill="ff9900" w:val="clear"/>
              </w:rPr>
            </w:pPr>
            <w:r w:rsidDel="00000000" w:rsidR="00000000" w:rsidRPr="00000000">
              <w:rPr>
                <w:b w:val="1"/>
                <w:sz w:val="30"/>
                <w:szCs w:val="30"/>
                <w:shd w:fill="ff9900" w:val="clear"/>
                <w:rtl w:val="0"/>
              </w:rPr>
              <w:t xml:space="preserve">Tiêu đề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04">
            <w:pPr>
              <w:rPr>
                <w:b w:val="1"/>
                <w:sz w:val="30"/>
                <w:szCs w:val="30"/>
                <w:shd w:fill="ff9900" w:val="clear"/>
              </w:rPr>
            </w:pPr>
            <w:r w:rsidDel="00000000" w:rsidR="00000000" w:rsidRPr="00000000">
              <w:rPr>
                <w:b w:val="1"/>
                <w:sz w:val="30"/>
                <w:szCs w:val="30"/>
                <w:shd w:fill="ff9900" w:val="clear"/>
                <w:rtl w:val="0"/>
              </w:rPr>
              <w:t xml:space="preserve">Nhập vào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30"/>
                <w:szCs w:val="30"/>
                <w:shd w:fill="ff9900" w:val="clear"/>
              </w:rPr>
            </w:pPr>
            <w:r w:rsidDel="00000000" w:rsidR="00000000" w:rsidRPr="00000000">
              <w:rPr>
                <w:b w:val="1"/>
                <w:sz w:val="30"/>
                <w:szCs w:val="30"/>
                <w:shd w:fill="ff9900" w:val="clear"/>
                <w:rtl w:val="0"/>
              </w:rPr>
              <w:t xml:space="preserve">Mong đợi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06">
            <w:pPr>
              <w:rPr>
                <w:b w:val="1"/>
                <w:sz w:val="30"/>
                <w:szCs w:val="30"/>
                <w:shd w:fill="ff9900" w:val="clear"/>
              </w:rPr>
            </w:pPr>
            <w:r w:rsidDel="00000000" w:rsidR="00000000" w:rsidRPr="00000000">
              <w:rPr>
                <w:b w:val="1"/>
                <w:sz w:val="30"/>
                <w:szCs w:val="30"/>
                <w:shd w:fill="ff9900" w:val="clear"/>
                <w:rtl w:val="0"/>
              </w:rPr>
              <w:t xml:space="preserve">Thực tế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30"/>
                <w:szCs w:val="30"/>
                <w:shd w:fill="ff9900" w:val="clear"/>
              </w:rPr>
            </w:pPr>
            <w:r w:rsidDel="00000000" w:rsidR="00000000" w:rsidRPr="00000000">
              <w:rPr>
                <w:b w:val="1"/>
                <w:sz w:val="30"/>
                <w:szCs w:val="30"/>
                <w:shd w:fill="ff9900" w:val="clear"/>
                <w:rtl w:val="0"/>
              </w:rPr>
              <w:t xml:space="preserve">Pass/Fail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08">
            <w:pPr>
              <w:rPr>
                <w:b w:val="1"/>
                <w:sz w:val="30"/>
                <w:szCs w:val="30"/>
                <w:shd w:fill="ff9900" w:val="clear"/>
              </w:rPr>
            </w:pPr>
            <w:r w:rsidDel="00000000" w:rsidR="00000000" w:rsidRPr="00000000">
              <w:rPr>
                <w:b w:val="1"/>
                <w:sz w:val="30"/>
                <w:szCs w:val="30"/>
                <w:shd w:fill="ff9900" w:val="clear"/>
                <w:rtl w:val="0"/>
              </w:rPr>
              <w:t xml:space="preserve">Người test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6d9eeb" w:val="clear"/>
          </w:tcPr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  <w:shd w:fill="6d9eeb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6d9eeb" w:val="clear"/>
                <w:rtl w:val="0"/>
              </w:rPr>
              <w:t xml:space="preserve">PHÉP CỘNG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Cộng số bình thường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nhất: 3,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hai: 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8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8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Quốc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Cộng 2 số thực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nhất: 2.3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hai: 1.4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3,7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3,7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Quốc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Cộng 1 số thực và 1 số nguyên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nhất: 4.5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hai: 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7.5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7.5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Quốc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chữ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nhất: “ad”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hai: 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Không thể nhập chữ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Không thể nhập chữ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 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Quốc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7"/>
            <w:shd w:fill="6d9eeb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d9ee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d9eeb" w:val="clear"/>
                <w:rtl w:val="0"/>
              </w:rPr>
              <w:t xml:space="preserve">PHÉP TRỪ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Trừ 2 số nguyên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nhất: 5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hai: 7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-2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-2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Phúc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Trừ 2 số thực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nhất: -5.6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hai: 7.3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-12.9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-12.9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Phúc 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Trừ 1 số thực và 1 số nguyên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nhất: 6.4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hai: 3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9.4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9.4 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 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Phúc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chữ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nhất: “bb”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hai:  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không thể nhập chứ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không thể nhập chữ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Phúc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7"/>
            <w:shd w:fill="6d9eeb" w:val="clea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d9ee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d9eeb" w:val="clear"/>
                <w:rtl w:val="0"/>
              </w:rPr>
              <w:t xml:space="preserve">PHÉP NHÂN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Nhân số bình thường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 = 2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 = 4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: 8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: 8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Nhân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Nhân số thực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 = 1.5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 = 2.5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: 3.75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: 3.75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Nhân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chữ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 = xyz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 = 2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: Nhập số không hợp lệ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: Nhập số không hợp lệ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Nhân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7"/>
            <w:shd w:fill="6d9eeb" w:val="clea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d9ee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d9eeb" w:val="clear"/>
                <w:rtl w:val="0"/>
              </w:rPr>
              <w:t xml:space="preserve">PHÉP CHIA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Chia số bình thường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 = 10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 = 5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: 2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: 2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Phi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Chia số thực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 = 10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 = 2.5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: 4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: 4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Phi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Chia cho số 0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 = 10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 = 0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mẫu số phải khác 0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báo: mẫu số phải khác 0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Chương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chứ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nhất = 5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hai = abc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: Nhập số không hợp lệ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: Nhập số không hợp lệ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Chương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53C8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53C8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53C8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53C8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53C8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53C8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53C8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53C8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53C8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53C8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53C8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53C8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53C8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53C8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53C8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53C8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53C8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53C8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53C8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3C8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53C8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3C8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53C8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53C8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53C8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53C8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53C8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3C8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53C8D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F53C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3anXMJyXqucxbbfz1xIxBJcKcg==">CgMxLjA4AHIhMXNXS2hwQ211ZkZTTlVEYVZpdU1QX1dON0Z2bDVhNFhI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2024-04-15T12:33:00Z</dcterms:created>
  <dc:creator>Chương Thiên</dc:creator>
</cp:coreProperties>
</file>