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5685" w:rsidRDefault="00255685">
      <w:pPr>
        <w:jc w:val="center"/>
        <w:rPr>
          <w:b/>
          <w:bCs/>
        </w:rPr>
      </w:pPr>
      <w:r>
        <w:rPr>
          <w:b/>
          <w:bCs/>
        </w:rPr>
        <w:t>Nazvhi and the Grimoire Mini Game Design Doc</w:t>
      </w:r>
    </w:p>
    <w:p w:rsidR="00255685" w:rsidRDefault="00255685"/>
    <w:p w:rsidR="00255685" w:rsidRDefault="00255685">
      <w:pPr>
        <w:rPr>
          <w:b/>
          <w:bCs/>
        </w:rPr>
      </w:pPr>
      <w:r>
        <w:rPr>
          <w:b/>
          <w:bCs/>
        </w:rPr>
        <w:t>Assets</w:t>
      </w:r>
    </w:p>
    <w:p w:rsidR="00255685" w:rsidRDefault="00255685"/>
    <w:p w:rsidR="00255685" w:rsidRDefault="00255685">
      <w:pPr>
        <w:ind w:left="360" w:hanging="360"/>
      </w:pPr>
      <w:r>
        <w:t>Nazvhi and The Arch-Mage Model</w:t>
      </w:r>
    </w:p>
    <w:p w:rsidR="00255685" w:rsidRDefault="00255685">
      <w:pPr>
        <w:ind w:left="360" w:hanging="360"/>
      </w:pPr>
      <w:r>
        <w:t>Orbs of Varying Colors (red, green, black…e.t.c)</w:t>
      </w:r>
    </w:p>
    <w:p w:rsidR="00255685" w:rsidRDefault="00255685">
      <w:pPr>
        <w:ind w:left="360" w:hanging="360"/>
      </w:pPr>
      <w:r>
        <w:t xml:space="preserve">Books and Pages of </w:t>
      </w:r>
      <w:r>
        <w:rPr>
          <w:i/>
          <w:iCs/>
        </w:rPr>
        <w:t>The Grimoire</w:t>
      </w:r>
    </w:p>
    <w:p w:rsidR="00255685" w:rsidRDefault="00255685">
      <w:pPr>
        <w:ind w:left="360" w:hanging="360"/>
      </w:pPr>
      <w:r>
        <w:t>Enemies / Obstacles (e.g Azzuryan guards, crosses, vials (which contain holy water of some sort), drakes, wyverns e.t.c</w:t>
      </w:r>
    </w:p>
    <w:p w:rsidR="00255685" w:rsidRDefault="00255685">
      <w:pPr>
        <w:ind w:left="360" w:hanging="360"/>
      </w:pPr>
      <w:r>
        <w:t>Level / World</w:t>
      </w:r>
    </w:p>
    <w:p w:rsidR="00255685" w:rsidRDefault="00255685"/>
    <w:p w:rsidR="00255685" w:rsidRDefault="00255685"/>
    <w:p w:rsidR="00255685" w:rsidRDefault="00255685">
      <w:pPr>
        <w:rPr>
          <w:b/>
          <w:bCs/>
        </w:rPr>
      </w:pPr>
      <w:r>
        <w:rPr>
          <w:b/>
          <w:bCs/>
        </w:rPr>
        <w:t>Objective</w:t>
      </w:r>
    </w:p>
    <w:p w:rsidR="00255685" w:rsidRDefault="00255685"/>
    <w:p w:rsidR="00255685" w:rsidRDefault="00255685">
      <w:r>
        <w:t>The Player controls Nazvhi (or The Arch - Mage. For this proof of concept demo I am working on, it’s The Arch Mage, final build would default to Nazvhi, and would allow to chose between nazvhi and the Arch Mage) in a number of simple levels. He/she must grab pages of the Grimoire while avoiding Obstacles and various Enemies. Orbs picked could(?) be used as power-ups to battle against certain enemies.</w:t>
      </w:r>
    </w:p>
    <w:p w:rsidR="00255685" w:rsidRDefault="00255685"/>
    <w:p w:rsidR="00255685" w:rsidRDefault="00255685">
      <w:pPr>
        <w:rPr>
          <w:b/>
          <w:bCs/>
        </w:rPr>
      </w:pPr>
      <w:r>
        <w:rPr>
          <w:b/>
          <w:bCs/>
        </w:rPr>
        <w:t>Enemies</w:t>
      </w:r>
    </w:p>
    <w:p w:rsidR="00255685" w:rsidRDefault="00255685"/>
    <w:p w:rsidR="00255685" w:rsidRDefault="00255685">
      <w:r>
        <w:object w:dxaOrig="8431" w:dyaOrig="25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1.5pt;height:129pt" o:ole="">
            <v:imagedata r:id="rId6" o:title=""/>
          </v:shape>
          <o:OLEObject Type="Embed" ProgID="MSWorks4Sheet" ShapeID="_x0000_i1025" DrawAspect="Content" ObjectID="_1331921790" r:id="rId7"/>
        </w:object>
      </w:r>
    </w:p>
    <w:p w:rsidR="00255685" w:rsidRDefault="00255685"/>
    <w:sectPr w:rsidR="00255685" w:rsidSect="00255685">
      <w:headerReference w:type="default" r:id="rId8"/>
      <w:footerReference w:type="default" r:id="rId9"/>
      <w:pgSz w:w="12240" w:h="15840"/>
      <w:pgMar w:top="1440" w:right="1800" w:bottom="1440" w:left="1800" w:header="720" w:footer="864" w:gutter="0"/>
      <w:pgNumType w:start="1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55685" w:rsidRDefault="00255685" w:rsidP="00255685">
      <w:r>
        <w:separator/>
      </w:r>
    </w:p>
  </w:endnote>
  <w:endnote w:type="continuationSeparator" w:id="1">
    <w:p w:rsidR="00255685" w:rsidRDefault="00255685" w:rsidP="0025568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5685" w:rsidRDefault="00255685">
    <w:pPr>
      <w:tabs>
        <w:tab w:val="center" w:pos="4320"/>
        <w:tab w:val="right" w:pos="8640"/>
      </w:tabs>
      <w:rPr>
        <w:rFonts w:cstheme="minorBidi"/>
        <w:kern w:val="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55685" w:rsidRDefault="00255685" w:rsidP="00255685">
      <w:r>
        <w:separator/>
      </w:r>
    </w:p>
  </w:footnote>
  <w:footnote w:type="continuationSeparator" w:id="1">
    <w:p w:rsidR="00255685" w:rsidRDefault="00255685" w:rsidP="0025568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5685" w:rsidRDefault="00255685">
    <w:pPr>
      <w:tabs>
        <w:tab w:val="center" w:pos="4320"/>
        <w:tab w:val="right" w:pos="8640"/>
      </w:tabs>
      <w:rPr>
        <w:rFonts w:cstheme="minorBidi"/>
        <w:kern w:val="0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0"/>
    <w:footnote w:id="1"/>
  </w:footnotePr>
  <w:endnotePr>
    <w:pos w:val="sectEnd"/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docVars>
    <w:docVar w:name="ColorPos" w:val="-1"/>
    <w:docVar w:name="ColorSet" w:val="-1"/>
    <w:docVar w:name="StylePos" w:val="-1"/>
    <w:docVar w:name="StyleSet" w:val="-1"/>
  </w:docVars>
  <w:rsids>
    <w:rsidRoot w:val="00255685"/>
    <w:rsid w:val="002556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overflowPunct w:val="0"/>
      <w:autoSpaceDE w:val="0"/>
      <w:autoSpaceDN w:val="0"/>
      <w:adjustRightInd w:val="0"/>
    </w:pPr>
    <w:rPr>
      <w:rFonts w:ascii="Times New Roman" w:hAnsi="Times New Roman" w:cs="Times New Roman"/>
      <w:kern w:val="28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0</TotalTime>
  <Pages>0</Pages>
  <Words>0</Words>
  <Characters>0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0</cp:revision>
</cp:coreProperties>
</file>