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80"/>
      </w:pPr>
      <w:r>
        <w:rPr>
          <w:rFonts w:ascii="Times New Roman" w:hAnsi="Times New Roman" w:eastAsia="Times New Roman" w:cs="Times New Roman"/>
          <w:sz w:val="28"/>
          <w:szCs w:val="28"/>
          <w:b/>
          <w:bCs/>
        </w:rPr>
        <w:t>Wrocław University of Science and Technology</w:t>
      </w:r>
    </w:p>
    <w:p>
      <w:pPr>
        <w:jc w:val="center"/>
        <w:spacing w:before="0" w:after="620"/>
      </w:pPr>
      <w:r>
        <w:rPr>
          <w:rFonts w:ascii="Times New Roman" w:hAnsi="Times New Roman" w:eastAsia="Times New Roman" w:cs="Times New Roman"/>
          <w:sz w:val="26"/>
          <w:szCs w:val="26"/>
        </w:rPr>
        <w:t>Faculty of Electronics, Photonics and Microsystems</w:t>
      </w:r>
    </w:p>
    <w:p>
      <w:pPr>
        <w:jc w:val="center"/>
        <w:spacing w:before="0" w:after="520"/>
      </w:pPr>
      <w:r>
        <w:rPr>
          <w:rFonts w:ascii="Times New Roman" w:hAnsi="Times New Roman" w:eastAsia="Times New Roman" w:cs="Times New Roman"/>
          <w:sz w:val="24"/>
          <w:szCs w:val="24"/>
        </w:rPr>
        <w:t>Field of Study: Electronic and Computer Engineering</w:t>
      </w:r>
    </w:p>
    <w:p>
      <w:pPr>
        <w:jc w:val="center"/>
        <w:spacing w:before="0" w:after="260"/>
      </w:pPr>
      <w:r>
        <w:rPr>
          <w:rFonts w:ascii="Times New Roman" w:hAnsi="Times New Roman" w:eastAsia="Times New Roman" w:cs="Times New Roman"/>
          <w:sz w:val="36"/>
          <w:szCs w:val="36"/>
          <w:b/>
          <w:bCs/>
        </w:rPr>
        <w:t>BACHELOR THESIS</w:t>
      </w:r>
    </w:p>
    <w:p>
      <w:pPr>
        <w:jc w:val="center"/>
        <w:spacing w:before="0" w:after="120"/>
      </w:pPr>
      <w:r>
        <w:rPr>
          <w:rFonts w:ascii="Times New Roman" w:hAnsi="Times New Roman" w:eastAsia="Times New Roman" w:cs="Times New Roman"/>
          <w:sz w:val="24"/>
          <w:szCs w:val="24"/>
        </w:rPr>
        <w:t>Title of Thesis:</w:t>
      </w:r>
    </w:p>
    <w:p>
      <w:pPr>
        <w:jc w:val="center"/>
        <w:spacing w:before="0" w:after="120"/>
      </w:pPr>
      <w:r>
        <w:rPr>
          <w:rFonts w:ascii="Times New Roman" w:hAnsi="Times New Roman" w:eastAsia="Times New Roman" w:cs="Times New Roman"/>
          <w:sz w:val="32"/>
          <w:szCs w:val="32"/>
          <w:b/>
          <w:bCs/>
        </w:rPr>
        <w:t>An AI-Based System for Personalized Career Recommendation</w:t>
      </w:r>
    </w:p>
    <w:p>
      <w:pPr>
        <w:jc w:val="center"/>
        <w:spacing w:before="0" w:after="620"/>
      </w:pPr>
      <w:r>
        <w:rPr>
          <w:rFonts w:ascii="Times New Roman" w:hAnsi="Times New Roman" w:eastAsia="Times New Roman" w:cs="Times New Roman"/>
          <w:sz w:val="24"/>
          <w:szCs w:val="24"/>
          <w:i/>
          <w:iCs/>
        </w:rPr>
        <w:t>System oparty na sztucznej inteligencji do spersonalizowanego doradztwa zawodowego</w:t>
      </w:r>
    </w:p>
    <w:p>
      <w:pPr>
        <w:jc w:val="center"/>
        <w:spacing w:before="0" w:after="80"/>
      </w:pPr>
      <w:r>
        <w:rPr>
          <w:rFonts w:ascii="Times New Roman" w:hAnsi="Times New Roman" w:eastAsia="Times New Roman" w:cs="Times New Roman"/>
          <w:sz w:val="24"/>
          <w:szCs w:val="24"/>
        </w:rPr>
        <w:t>Author:</w:t>
      </w:r>
    </w:p>
    <w:p>
      <w:pPr>
        <w:jc w:val="center"/>
        <w:spacing w:before="0" w:after="260"/>
      </w:pPr>
      <w:r>
        <w:rPr>
          <w:rFonts w:ascii="Times New Roman" w:hAnsi="Times New Roman" w:eastAsia="Times New Roman" w:cs="Times New Roman"/>
          <w:sz w:val="24"/>
          <w:szCs w:val="24"/>
          <w:b/>
          <w:bCs/>
        </w:rPr>
        <w:t>Egemen Goncu</w:t>
      </w:r>
    </w:p>
    <w:p>
      <w:pPr>
        <w:jc w:val="center"/>
        <w:spacing w:before="0" w:after="80"/>
      </w:pPr>
      <w:r>
        <w:rPr>
          <w:rFonts w:ascii="Times New Roman" w:hAnsi="Times New Roman" w:eastAsia="Times New Roman" w:cs="Times New Roman"/>
          <w:sz w:val="24"/>
          <w:szCs w:val="24"/>
        </w:rPr>
        <w:t>Supervisor:</w:t>
      </w:r>
    </w:p>
    <w:p>
      <w:pPr>
        <w:jc w:val="center"/>
        <w:spacing w:before="0" w:after="780"/>
      </w:pPr>
      <w:r>
        <w:rPr>
          <w:rFonts w:ascii="Times New Roman" w:hAnsi="Times New Roman" w:eastAsia="Times New Roman" w:cs="Times New Roman"/>
          <w:sz w:val="24"/>
          <w:szCs w:val="24"/>
        </w:rPr>
        <w:t>dr inż. Michał Błędowski</w:t>
      </w:r>
    </w:p>
    <w:p>
      <w:pPr>
        <w:jc w:val="center"/>
        <w:spacing w:before="0" w:after="0"/>
      </w:pPr>
      <w:r>
        <w:rPr>
          <w:rFonts w:ascii="Times New Roman" w:hAnsi="Times New Roman" w:eastAsia="Times New Roman" w:cs="Times New Roman"/>
          <w:sz w:val="24"/>
          <w:szCs w:val="24"/>
          <w:b/>
          <w:bCs/>
        </w:rPr>
        <w:t>WROCŁAW 2026</w:t>
      </w:r>
    </w:p>
    <w:p>
      <w:pPr>
        <w:jc w:val="left"/>
        <w:spacing w:before="0" w:after="0"/>
        <w:sectPr>
          <w:type w:val="nextPage"/>
          <w:pgSz w:w="11906" w:h="16838"/>
          <w:pgMar w:top="1417" w:right="1417" w:bottom="1417" w:left="1417" w:header="709" w:footer="709" w:gutter="0"/>
          <w:cols w:space="708"/>
          <w:docGrid w:linePitch="360"/>
        </w:sectPr>
      </w:pPr>
      <w:r>
        <w:br w:type="page"/>
      </w:r>
    </w:p>
    <w:p>
      <w:pPr>
        <w:pStyle w:val="Heading1"/>
        <w:keepNext/>
        <w:pageBreakBefore/>
        <w:jc w:val="left"/>
      </w:pPr>
      <w:r>
        <w:rPr>
          <w:rFonts w:ascii="Times New Roman" w:hAnsi="Times New Roman" w:eastAsia="Times New Roman" w:cs="Times New Roman"/>
          <w:b/>
          <w:i w:val="0"/>
          <w:sz w:val="36"/>
        </w:rPr>
        <w:t xml:space="preserve">Abstract — Streszczenie / Abstract</w:t>
      </w:r>
    </w:p>
    <w:p>
      <w:r>
        <w:pict>
          <v:rect style="width:0;height:1.5pt" o:hralign="center" o:hrstd="t" o:hr="t"/>
        </w:pict>
      </w:r>
    </w:p>
    <w:bookmarkStart w:id="11" w:name="streszczenie"/>
    <w:p>
      <w:pPr>
        <w:pStyle w:val="Heading2"/>
        <w:keepNext/>
        <w:jc w:val="left"/>
      </w:pPr>
      <w:r>
        <w:rPr>
          <w:rFonts w:ascii="Times New Roman" w:hAnsi="Times New Roman" w:eastAsia="Times New Roman" w:cs="Times New Roman"/>
          <w:b/>
          <w:i w:val="0"/>
          <w:sz w:val="28"/>
          <w:lang w:val="pl"/>
        </w:rPr>
        <w:t xml:space="preserve">Streszczenie</w:t>
      </w:r>
    </w:p>
    <w:p>
      <w:pPr>
        <w:pStyle w:val="FirstParagraph"/>
        <w:spacing w:line="360" w:lineRule="auto" w:after="120"/>
        <w:jc w:val="both"/>
      </w:pPr>
      <w:r>
        <w:rPr>
          <w:rFonts w:ascii="Times New Roman" w:hAnsi="Times New Roman" w:eastAsia="Times New Roman" w:cs="Times New Roman"/>
          <w:sz w:val="24"/>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tryb mieszany</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łączący deterministyczną heurystykę ze strukturalnym wyjściem modelu językowego (40% / 60%), oraz</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tryb w pełni heurystyczny</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oparty na klasycznych metodach wyszukiwania informacji: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syntetyczne CV oraz syntetyczne opisy stanowisk</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skonstruowane z rozłącznych słownikowo pul fraz, w których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r</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r</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 0,627 [95% CI 0,476, 0,765]; jest to zgodność krzyżowa po wyłączeniu 0,40-składnika heurystycznego, który tryb mieszany zawiera z definicji. Tryb mieszany zachowuje nieredukowalną przewagę w zakresie dowodów jakości prozy (podwynik</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clarity</w:t>
      </w:r>
      <w:r>
        <w:rPr>
          <w:rFonts w:ascii="Times New Roman" w:hAnsi="Times New Roman" w:eastAsia="Times New Roman" w:cs="Times New Roman"/>
          <w:sz w:val="24"/>
          <w:lang w:val="pl"/>
        </w:rPr>
        <w:t xml:space="preserve"> </w:t>
      </w:r>
      <w:r>
        <w:rPr>
          <w:rFonts w:ascii="Times New Roman" w:hAnsi="Times New Roman" w:eastAsia="Times New Roman" w:cs="Times New Roman"/>
          <w:i/>
          <w:iCs/>
          <w:sz w:val="24"/>
          <w:lang w:val="pl"/>
        </w:rPr>
        <w:t xml:space="preserve">r</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spacing w:line="360" w:lineRule="auto" w:after="120"/>
        <w:jc w:val="both"/>
      </w:pPr>
      <w:r>
        <w:rPr>
          <w:rFonts w:ascii="Times New Roman" w:hAnsi="Times New Roman" w:eastAsia="Times New Roman" w:cs="Times New Roman"/>
          <w:b/>
          <w:bCs/>
          <w:sz w:val="24"/>
          <w:lang w:val="pl"/>
        </w:rPr>
        <w:t xml:space="preserve">Słowa kluczowe:</w:t>
      </w:r>
      <w:r>
        <w:rPr>
          <w:rFonts w:ascii="Times New Roman" w:hAnsi="Times New Roman" w:eastAsia="Times New Roman" w:cs="Times New Roman"/>
          <w:sz w:val="24"/>
          <w:lang w:val="pl"/>
        </w:rPr>
        <w:t xml:space="preserve"> </w:t>
      </w:r>
      <w:r>
        <w:rPr>
          <w:rFonts w:ascii="Times New Roman" w:hAnsi="Times New Roman" w:eastAsia="Times New Roman" w:cs="Times New Roman"/>
          <w:sz w:val="24"/>
          <w:lang w:val="pl"/>
        </w:rPr>
        <w:t xml:space="preserve">doradztwo zawodowe, analiza CV, duże modele językowe, wyszukiwanie informacji, taksonomia ESCO, ocena hybrydowa, FastAPI, React.</w:t>
      </w:r>
    </w:p>
    <w:bookmarkEnd w:id="11"/>
    <w:bookmarkStart w:id="12" w:name="abstract-english"/>
    <w:p>
      <w:pPr>
        <w:pStyle w:val="Heading2"/>
        <w:keepNext/>
        <w:jc w:val="left"/>
      </w:pPr>
      <w:r>
        <w:rPr>
          <w:rFonts w:ascii="Times New Roman" w:hAnsi="Times New Roman" w:eastAsia="Times New Roman" w:cs="Times New Roman"/>
          <w:b/>
          <w:i w:val="0"/>
          <w:sz w:val="28"/>
        </w:rPr>
        <w:t xml:space="preserve">Abstract (English)</w:t>
      </w:r>
    </w:p>
    <w:p>
      <w:pPr>
        <w:pStyle w:val="FirstParagraph"/>
        <w:spacing w:line="360" w:lineRule="auto" w:after="120"/>
        <w:jc w:val="both"/>
      </w:pPr>
      <w:r>
        <w:rPr>
          <w:rFonts w:ascii="Times New Roman" w:hAnsi="Times New Roman" w:eastAsia="Times New Roman" w:cs="Times New Roman"/>
          <w:sz w:val="24"/>
        </w:rPr>
        <w:t xml:space="preserve">This thesis presents the design, implementation, and evaluation of an AI-based system for personalized career recommendation. The system, deployed as a web application on a managed cloud platform, integrates six complementary tools (resume analysis, job-description matching, career-path suggestion, cover-letter generation, interview preparation, and portfolio planning)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blended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combines a deterministic heuristic with the language model’s structured output (40% / 60% weighting), and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fully heuristic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grounded in classical information-retrieval methods: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template-synthesised resumes and template-synthesised job descriptions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under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disjoint-vocabulary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0.627 [95% CI 0.476, 0.765]; this is the cross-mode agreement after controlling for the 0.40 heuristic share that the blended mode carries by construction. The blended mode retains an irreducible advantage on prose-quality evidence (clarity sub-score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spacing w:line="360" w:lineRule="auto" w:after="120"/>
        <w:jc w:val="both"/>
      </w:pPr>
      <w:r>
        <w:rPr>
          <w:rFonts w:ascii="Times New Roman" w:hAnsi="Times New Roman" w:eastAsia="Times New Roman" w:cs="Times New Roman"/>
          <w:b/>
          <w:bCs/>
          <w:sz w:val="24"/>
        </w:rPr>
        <w:t xml:space="preserve">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career recommendation, resume analysis, large language models, information retrieval, ESCO taxonomy, hybrid scoring, FastAPI, React.</w:t>
      </w:r>
    </w:p>
    <w:bookmarkEnd w:id="12"/>
    <w:bookmarkEnd w:id="13"/>
    <w:bookmarkStart w:id="14" w:name="acknowledgements"/>
    <w:p>
      <w:pPr>
        <w:pStyle w:val="Heading1"/>
        <w:keepNext/>
        <w:pageBreakBefore/>
        <w:jc w:val="left"/>
      </w:pPr>
      <w:r>
        <w:rPr>
          <w:rFonts w:ascii="Times New Roman" w:hAnsi="Times New Roman" w:eastAsia="Times New Roman" w:cs="Times New Roman"/>
          <w:b/>
          <w:i w:val="0"/>
          <w:sz w:val="36"/>
        </w:rPr>
        <w:t xml:space="preserve">Acknowledgements</w:t>
      </w:r>
    </w:p>
    <w:p>
      <w:pPr>
        <w:pStyle w:val="FirstParagraph"/>
        <w:spacing w:line="360" w:lineRule="auto" w:after="120"/>
        <w:jc w:val="both"/>
      </w:pPr>
      <w:r>
        <w:rPr>
          <w:rFonts w:ascii="Times New Roman" w:hAnsi="Times New Roman" w:eastAsia="Times New Roman" w:cs="Times New Roman"/>
          <w:sz w:val="24"/>
        </w:rPr>
        <w:t xml:space="preserve">I would like to thank my supervisor,</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dr inż. Michał Błędowski</w:t>
      </w:r>
      <w:r>
        <w:rPr>
          <w:rFonts w:ascii="Times New Roman" w:hAnsi="Times New Roman" w:eastAsia="Times New Roman" w:cs="Times New Roman"/>
          <w:sz w:val="24"/>
        </w:rP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spacing w:line="360" w:lineRule="auto" w:after="120"/>
        <w:ind w:firstLine="283"/>
        <w:jc w:val="both"/>
      </w:pPr>
      <w:r>
        <w:rPr>
          <w:rFonts w:ascii="Times New Roman" w:hAnsi="Times New Roman" w:eastAsia="Times New Roman" w:cs="Times New Roman"/>
          <w:sz w:val="24"/>
        </w:rPr>
        <w:t xml:space="preserve">I am grateful to 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Faculty of Electronics, Photonics and Microsystems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Wrocław University of Science and Technology for providing the academic environment in which this thesis was prepared, and to the staff and lecturers whose courses across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Electronic and Computer Engineering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curriculum gave me the technical foundation on which this work builds.</w:t>
      </w:r>
    </w:p>
    <w:p>
      <w:pPr>
        <w:pStyle w:val="BodyText"/>
        <w:spacing w:line="360" w:lineRule="auto" w:after="120"/>
        <w:ind w:firstLine="283"/>
        <w:jc w:val="both"/>
      </w:pPr>
      <w:r>
        <w:rPr>
          <w:rFonts w:ascii="Times New Roman" w:hAnsi="Times New Roman" w:eastAsia="Times New Roman" w:cs="Times New Roman"/>
          <w:sz w:val="24"/>
        </w:rPr>
        <w:t xml:space="preserve">My thanks to the open-source maintainers of the FastAPI, TanStack, React, and SQLAlchemy projects, whose libraries made it possible for a single developer to ship a system at this scope on a thesis-bound schedule.</w:t>
      </w:r>
    </w:p>
    <w:p>
      <w:pPr>
        <w:pStyle w:val="BodyText"/>
        <w:spacing w:line="360" w:lineRule="auto" w:after="120"/>
        <w:ind w:firstLine="283"/>
        <w:jc w:val="both"/>
      </w:pPr>
      <w:r>
        <w:rPr>
          <w:rFonts w:ascii="Times New Roman" w:hAnsi="Times New Roman" w:eastAsia="Times New Roman" w:cs="Times New Roman"/>
          <w:sz w:val="24"/>
        </w:rPr>
        <w:t xml:space="preserve">Egemen Goncu</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Wrocław, May 2026</w:t>
      </w:r>
    </w:p>
    <w:bookmarkEnd w:id="14"/>
    <w:bookmarkStart w:id="16" w:name="list-of-abbreviations-and-symbols"/>
    <w:p>
      <w:pPr>
        <w:pStyle w:val="Heading1"/>
        <w:keepNext/>
        <w:pageBreakBefore/>
        <w:jc w:val="left"/>
      </w:pPr>
      <w:r>
        <w:rPr>
          <w:rFonts w:ascii="Times New Roman" w:hAnsi="Times New Roman" w:eastAsia="Times New Roman" w:cs="Times New Roman"/>
          <w:b/>
          <w:i w:val="0"/>
          <w:sz w:val="36"/>
        </w:rPr>
        <w:t xml:space="preserve">List of abbreviations and symbols</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3960"/>
        <w:gridCol w:w="396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Abbreviation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Expansion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Artificial Intelligence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Application Programming Interface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APA</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American Psychological Association (citation style)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Archive of Diploma Theses (USOS-APD)</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ATS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Applicant Tracking System</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BERT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Bidirectional Encoder Representations from Transformers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BM25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Best Match 25 (probabilistic relevance ranking function)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BS4</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BeautifulSoup 4 (HTML parsing library)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Creative Commons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CDN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Content Delivery Network</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CI / CD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Continuous Integration / Continuous Deployment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CLI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Command-Line Interface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CORS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Cross-Origin Resource Sharing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CRUD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Create, Read, Update, Delete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CSRF</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Cross-Site Request Forgery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CSS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Cascading Style Sheets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CSV</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Comma-Separated Values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DOM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Document Object Model</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ECE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Electronic and Computer Engineering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English</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ESCO</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European Skills, Competences, Qualifications and Occupations (EU multilingual taxonomy)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EU</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European Union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FAS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Faculty of Arts and Sciences (Harvard, source of action-verb list)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FAT*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Fairness, Accountability, and Transparency (ACM conference series)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GDPR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General Data Protection Regulation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Gemini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Google’s family of large language models (2.5 Flash used here)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GPT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Generative Pre-trained Transformer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GraphQL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Query language for APIs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GUI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Graphical User Interface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Human Resources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HTML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HyperText Markup Language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HTTP</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HyperText Transfer Protocol</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HTTPS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HTTP Secure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HttpOnly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Cookie attribute preventing JavaScript access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Identifier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IDF</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Inverse Document Frequency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Information Retrieval</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ISCO</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International Standard Classification of Occupations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Job Description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JavaScript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JSA</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Jednolity System Antyplagiatowy (Polish national anti-plagiarism system)</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JSON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JavaScript Object Notation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JWT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JSON Web Token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Kolmogorov–Smirnov (statistical distance)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LLM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Large Language Model</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MIT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Massachusetts Institute of Technology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Machine Learning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nDCG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Normalised Discounted Cumulative Gain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Named-Entity Recognition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NLP</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Natural Language Processing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OAuth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Open Authorization (federated-identity protocol)</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OECD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Organisation for Economic Co-operation and Development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O*NET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Occupational Information Network (US Department of Labor taxonomy)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ORM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Object–Relational Mapping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PDF</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Portable Document Format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Polish (language)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Pull Request / Pattern Recognition (latter in example thesis)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PWr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Politechnika Wrocławska (Wrocław University of Science and Technology)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RAG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Retrieval-Augmented Generation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RBO</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Ranked Biased Overlap</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REST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Representational State Transfer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RPM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Requests Per Minute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SaaS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Software as a Service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SBERT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Sentence-BERT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SDK</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Software Development Kit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SOA</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Service-Oriented Architecture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SPA</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Single-Page Application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SQL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Structured Query Language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TF</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Term Frequency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TF–IDF</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Term Frequency–Inverse Document Frequency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TLS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Transport Layer Security</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TTL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Time-To-Live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User Interface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URL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Uniform Resource Locator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USOS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Uniwersytecki System Obsługi Studiów (PWr student information system)</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USOS-APD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USOS Archive of Diploma Theses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UUID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Universally Unique Identifier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UX</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User Experience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V1 / V1.1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Version 1 / Version 1.1 (release-numbering convention used in this thesis)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WCAG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Web Content Accessibility Guidelines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WEFiM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Wydział Elektroniki, Fotoniki i Mikrosystemów (Faculty of Electronics, Photonics and Microsystems)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XML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eXtensible Markup Language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Zod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Runtime schema-validation library for TypeScript</w:t>
            </w:r>
          </w:p>
        </w:tc>
      </w:tr>
    </w:tbl>
    <w:bookmarkStart w:id="15" w:name="symbols-used-in-formulas-in-chapter-4"/>
    <w:p>
      <w:pPr>
        <w:pStyle w:val="Heading2"/>
        <w:keepNext/>
        <w:jc w:val="left"/>
      </w:pPr>
      <w:r>
        <w:rPr>
          <w:rFonts w:ascii="Times New Roman" w:hAnsi="Times New Roman" w:eastAsia="Times New Roman" w:cs="Times New Roman"/>
          <w:b/>
          <w:i w:val="0"/>
          <w:sz w:val="28"/>
        </w:rPr>
        <w:t xml:space="preserve">Symbols (used in formulas in Chapter 4)</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3960"/>
        <w:gridCol w:w="396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Symbol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Meaning</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Pearson correlation coefficient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k₁</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Fonts w:ascii="Times New Roman" w:hAnsi="Times New Roman" w:eastAsia="Times New Roman" w:cs="Times New Roman"/>
                <w:b w:val="0"/>
                <w:i/>
                <w:iCs/>
                <w:sz w:val="21"/>
              </w:rPr>
              <w:t xml:space="preserve">b</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BM25 hyperparameters (term-frequency saturation and document-length normalisation)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τ</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Fuzzy-matching threshold (Levenshtein-similarity ratio)</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idf(t)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Inverse document frequency of term</w:t>
            </w:r>
            <w:r>
              <w:rPr>
                <w:rFonts w:ascii="Times New Roman" w:hAnsi="Times New Roman" w:eastAsia="Times New Roman" w:cs="Times New Roman"/>
                <w:b w:val="0"/>
                <w:sz w:val="21"/>
              </w:rPr>
              <w:t xml:space="preserve"> </w:t>
            </w:r>
            <w:r>
              <w:rPr>
                <w:rFonts w:ascii="Times New Roman" w:hAnsi="Times New Roman" w:eastAsia="Times New Roman" w:cs="Times New Roman"/>
                <w:b w:val="0"/>
                <w:i/>
                <w:iCs/>
                <w:sz w:val="21"/>
              </w:rPr>
              <w:t xml:space="preserve">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N</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Fonts w:ascii="Times New Roman" w:hAnsi="Times New Roman" w:eastAsia="Times New Roman" w:cs="Times New Roman"/>
                <w:b w:val="0"/>
                <w:i/>
                <w:iCs/>
                <w:sz w:val="21"/>
              </w:rPr>
              <w:t xml:space="preserve">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Number of resumes and number of job descriptions in the evaluation set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R</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Fonts w:ascii="Times New Roman" w:hAnsi="Times New Roman" w:eastAsia="Times New Roman" w:cs="Times New Roman"/>
                <w:b w:val="0"/>
                <w:i/>
                <w:iCs/>
                <w:sz w:val="21"/>
              </w:rPr>
              <w:t xml:space="preserve">J</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 single resume and a single job description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i/>
                <w:iCs/>
                <w:sz w:val="21"/>
              </w:rPr>
              <w:t xml:space="preserve">K</w:t>
            </w:r>
            <w:r>
              <w:rPr>
                <w:rFonts w:ascii="Times New Roman" w:hAnsi="Times New Roman" w:eastAsia="Times New Roman" w:cs="Times New Roman"/>
                <w:b w:val="0"/>
                <w:sz w:val="21"/>
              </w:rPr>
              <w:t xml:space="preserv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Keyword extractor function (returns the keyword set of an input)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dl, avgdl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Document length, average document length (BM25 normalisation)</w:t>
            </w:r>
          </w:p>
        </w:tc>
      </w:tr>
    </w:tbl>
    <w:bookmarkEnd w:id="15"/>
    <w:bookmarkEnd w:id="16"/>
    <w:bookmarkStart w:id="23" w:name="chapter-1-introduction"/>
    <w:p>
      <w:pPr>
        <w:keepNext/>
        <w:spacing w:before="0" w:after="160"/>
        <w:sectPr>
          <w:type w:val="nextPage"/>
          <w:footerReference w:type="default" r:id="rId143"/>
          <w:pgSz w:w="11906" w:h="16838"/>
          <w:pgMar w:top="1417" w:right="1417" w:bottom="1417" w:left="1417" w:header="709" w:footer="709" w:gutter="0"/>
          <w:pgNumType w:fmt="lowerRoman" w:start="1"/>
          <w:cols w:space="708"/>
          <w:docGrid w:linePitch="360"/>
        </w:sectPr>
      </w:pPr>
      <w:r>
        <w:fldChar w:fldCharType="begin" w:dirty="true"/>
      </w:r>
      <w:r>
        <w:instrText xml:space="preserve">TOC \o "1-2" \h \z \u</w:instrText>
      </w:r>
      <w:r>
        <w:fldChar w:fldCharType="separate"/>
      </w:r>
      <w:r>
        <w:t>Right-click and update field to refresh the table of contents.</w:t>
      </w:r>
      <w:r>
        <w:fldChar w:fldCharType="end"/>
      </w:r>
    </w:p>
    <w:p>
      <w:pPr>
        <w:jc w:val="left"/>
        <w:spacing w:before="0" w:after="160"/>
        <w:pageBreakBefore/>
      </w:pPr>
      <w:r>
        <w:rPr>
          <w:rFonts w:ascii="Times New Roman" w:hAnsi="Times New Roman" w:eastAsia="Times New Roman" w:cs="Times New Roman"/>
          <w:sz w:val="36"/>
          <w:szCs w:val="36"/>
          <w:b/>
          <w:bCs/>
        </w:rPr>
        <w:t>Contents</w:t>
      </w:r>
    </w:p>
    <w:p>
      <w:pPr>
        <w:pStyle w:val="Heading1"/>
        <w:keepNext/>
        <w:pageBreakBefore/>
        <w:jc w:val="left"/>
      </w:pPr>
      <w:r>
        <w:rPr>
          <w:rFonts w:ascii="Times New Roman" w:hAnsi="Times New Roman" w:eastAsia="Times New Roman" w:cs="Times New Roman"/>
          <w:b/>
          <w:i w:val="0"/>
          <w:sz w:val="36"/>
        </w:rPr>
        <w:t xml:space="preserve">Chapter 1 — Introduction</w:t>
      </w:r>
    </w:p>
    <w:p>
      <w:pPr>
        <w:pStyle w:val="FirstParagraph"/>
        <w:spacing w:line="360" w:lineRule="auto" w:after="120"/>
        <w:jc w:val="both"/>
      </w:pPr>
      <w:r>
        <w:rPr>
          <w:rFonts w:ascii="Times New Roman" w:hAnsi="Times New Roman" w:eastAsia="Times New Roman" w:cs="Times New Roman"/>
          <w:sz w:val="24"/>
        </w:rP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spacing w:line="360" w:lineRule="auto" w:after="120"/>
        <w:ind w:firstLine="283"/>
        <w:jc w:val="both"/>
      </w:pPr>
      <w:r>
        <w:rPr>
          <w:rFonts w:ascii="Times New Roman" w:hAnsi="Times New Roman" w:eastAsia="Times New Roman" w:cs="Times New Roman"/>
          <w:sz w:val="24"/>
        </w:rPr>
        <w:t xml:space="preserve">A working candidate trying to answer those questions today typically uses a fragmented set of tools: a generic resume builder, a job board’s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“match score”</w:t>
      </w:r>
      <w:r>
        <w:rPr>
          <w:rFonts w:ascii="Times New Roman" w:hAnsi="Times New Roman" w:eastAsia="Times New Roman" w:cs="Times New Roman"/>
          <w:sz w:val="24"/>
        </w:rP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spacing w:line="360" w:lineRule="auto" w:after="120"/>
        <w:ind w:firstLine="283"/>
        <w:jc w:val="both"/>
      </w:pPr>
      <w:r>
        <w:rPr>
          <w:rFonts w:ascii="Times New Roman" w:hAnsi="Times New Roman" w:eastAsia="Times New Roman" w:cs="Times New Roman"/>
          <w:sz w:val="24"/>
        </w:rP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keepNext/>
        <w:jc w:val="left"/>
      </w:pPr>
      <w:r>
        <w:rPr>
          <w:rFonts w:ascii="Times New Roman" w:hAnsi="Times New Roman" w:eastAsia="Times New Roman" w:cs="Times New Roman"/>
          <w:b/>
          <w:i w:val="0"/>
          <w:sz w:val="28"/>
        </w:rPr>
        <w:t xml:space="preserve">1.1 The career decision problem</w:t>
      </w:r>
    </w:p>
    <w:p>
      <w:pPr>
        <w:pStyle w:val="FirstParagraph"/>
        <w:spacing w:line="360" w:lineRule="auto" w:after="120"/>
        <w:jc w:val="both"/>
      </w:pPr>
      <w:r>
        <w:rPr>
          <w:rFonts w:ascii="Times New Roman" w:hAnsi="Times New Roman" w:eastAsia="Times New Roman" w:cs="Times New Roman"/>
          <w:sz w:val="24"/>
        </w:rPr>
        <w:t xml:space="preserve">Career decision making sits at the intersection of three difficult sub-problems.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Self-assessment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asks the candidate to inventory their skills, experience, and preferences in a form that other systems can reason over.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Market alignment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asks how the candidate’s profile compares to the current demand expressed in job advertisements.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Action planning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asks what concrete steps (a sharper resume bullet, a portfolio gap to close, a story to rehearse for an interview) would move the candidate from where they are to where they want to be.</w:t>
      </w:r>
    </w:p>
    <w:p>
      <w:pPr>
        <w:pStyle w:val="BodyText"/>
        <w:spacing w:line="360" w:lineRule="auto" w:after="120"/>
        <w:ind w:firstLine="283"/>
        <w:jc w:val="both"/>
      </w:pPr>
      <w:r>
        <w:rPr>
          <w:rFonts w:ascii="Times New Roman" w:hAnsi="Times New Roman" w:eastAsia="Times New Roman" w:cs="Times New Roman"/>
          <w:sz w:val="24"/>
        </w:rP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and what motivates this thesis,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keepNext/>
        <w:jc w:val="left"/>
      </w:pPr>
      <w:r>
        <w:rPr>
          <w:rFonts w:ascii="Times New Roman" w:hAnsi="Times New Roman" w:eastAsia="Times New Roman" w:cs="Times New Roman"/>
          <w:b/>
          <w:i w:val="0"/>
          <w:sz w:val="28"/>
        </w:rPr>
        <w:t xml:space="preserve">1.2 AI-based recommendation systems for careers</w:t>
      </w:r>
    </w:p>
    <w:p>
      <w:pPr>
        <w:pStyle w:val="FirstParagraph"/>
        <w:spacing w:line="360" w:lineRule="auto" w:after="120"/>
        <w:jc w:val="both"/>
      </w:pPr>
      <w:r>
        <w:rPr>
          <w:rFonts w:ascii="Times New Roman" w:hAnsi="Times New Roman" w:eastAsia="Times New Roman" w:cs="Times New Roman"/>
          <w:sz w:val="24"/>
        </w:rPr>
        <w:t xml:space="preserve">Recommendation systems were originally developed for content domains in which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items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(films, books, songs, products)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(a resume and a job description) projected into a shared representation [6, 8, 9, 10].</w:t>
      </w:r>
    </w:p>
    <w:p>
      <w:pPr>
        <w:pStyle w:val="BodyText"/>
        <w:spacing w:line="360" w:lineRule="auto" w:after="120"/>
        <w:ind w:firstLine="283"/>
        <w:jc w:val="both"/>
      </w:pPr>
      <w:r>
        <w:rPr>
          <w:rFonts w:ascii="Times New Roman" w:hAnsi="Times New Roman" w:eastAsia="Times New Roman" w:cs="Times New Roman"/>
          <w:sz w:val="24"/>
        </w:rP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(strategic-marketing decision-making and operations research) and confirms that the methodological pattern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learned representations over hand-engineered features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acting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a recommendation, which is where the present thesis extends the state of the practice.</w:t>
      </w:r>
    </w:p>
    <w:bookmarkEnd w:id="18"/>
    <w:bookmarkStart w:id="19" w:name="X0f507a345d505e2b6b09af5902860f6a3d367ad"/>
    <w:p>
      <w:pPr>
        <w:pStyle w:val="Heading2"/>
        <w:keepNext/>
        <w:jc w:val="left"/>
      </w:pPr>
      <w:r>
        <w:rPr>
          <w:rFonts w:ascii="Times New Roman" w:hAnsi="Times New Roman" w:eastAsia="Times New Roman" w:cs="Times New Roman"/>
          <w:b/>
          <w:i w:val="0"/>
          <w:sz w:val="28"/>
        </w:rPr>
        <w:t xml:space="preserve">1.3 Resume parsing and job-description analysis</w:t>
      </w:r>
    </w:p>
    <w:p>
      <w:pPr>
        <w:pStyle w:val="FirstParagraph"/>
        <w:spacing w:line="360" w:lineRule="auto" w:after="120"/>
        <w:jc w:val="both"/>
      </w:pPr>
      <w:r>
        <w:rPr>
          <w:rFonts w:ascii="Times New Roman" w:hAnsi="Times New Roman" w:eastAsia="Times New Roman" w:cs="Times New Roman"/>
          <w:sz w:val="24"/>
        </w:rPr>
        <w:t xml:space="preserve">For any of the matching approaches above to work, the first step is to extract structure from a resume that arrives as an unstructured PDF or text file. Resume parsing is an old problem;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spacing w:line="360" w:lineRule="auto" w:after="120"/>
        <w:ind w:firstLine="283"/>
        <w:jc w:val="both"/>
      </w:pPr>
      <w:r>
        <w:rPr>
          <w:rFonts w:ascii="Times New Roman" w:hAnsi="Times New Roman" w:eastAsia="Times New Roman" w:cs="Times New Roman"/>
          <w:sz w:val="24"/>
        </w:rP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A single token like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“Python”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spacing w:line="360" w:lineRule="auto" w:after="120"/>
        <w:ind w:firstLine="283"/>
        <w:jc w:val="both"/>
      </w:pPr>
      <w:r>
        <w:rPr>
          <w:rFonts w:ascii="Times New Roman" w:hAnsi="Times New Roman" w:eastAsia="Times New Roman" w:cs="Times New Roman"/>
          <w:sz w:val="24"/>
        </w:rPr>
        <w:t xml:space="preserve">Job-description analysis is the symmetric problem on the demand side. The most consequential recent research direction in this area is the linking of free-text job postings to standardised skill taxonomies, primarily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ESCO</w:t>
      </w:r>
      <w:r>
        <w:rPr>
          <w:rFonts w:ascii="Times New Roman" w:hAnsi="Times New Roman" w:eastAsia="Times New Roman" w:cs="Times New Roman"/>
          <w:sz w:val="24"/>
        </w:rP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“JavaScript”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“JS”</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“ECMAScript”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keepNext/>
        <w:jc w:val="left"/>
      </w:pPr>
      <w:r>
        <w:rPr>
          <w:rFonts w:ascii="Times New Roman" w:hAnsi="Times New Roman" w:eastAsia="Times New Roman" w:cs="Times New Roman"/>
          <w:b/>
          <w:i w:val="0"/>
          <w:sz w:val="28"/>
        </w:rPr>
        <w:t xml:space="preserve">1.4 Heuristic and language-model scoring approaches</w:t>
      </w:r>
    </w:p>
    <w:p>
      <w:pPr>
        <w:pStyle w:val="FirstParagraph"/>
        <w:spacing w:line="360" w:lineRule="auto" w:after="120"/>
        <w:jc w:val="both"/>
      </w:pPr>
      <w:r>
        <w:rPr>
          <w:rFonts w:ascii="Times New Roman" w:hAnsi="Times New Roman" w:eastAsia="Times New Roman" w:cs="Times New Roman"/>
          <w:sz w:val="24"/>
        </w:rPr>
        <w:t xml:space="preserve">The central design tension addressed by this thesis is the choice between two families of methods for scoring the alignment between a resume and a job description.</w:t>
      </w:r>
    </w:p>
    <w:p>
      <w:pPr>
        <w:pStyle w:val="BodyText"/>
        <w:spacing w:line="360" w:lineRule="auto" w:after="120"/>
        <w:ind w:firstLine="283"/>
        <w:jc w:val="both"/>
      </w:pPr>
      <w:r>
        <w:rPr>
          <w:rFonts w:ascii="Times New Roman" w:hAnsi="Times New Roman" w:eastAsia="Times New Roman" w:cs="Times New Roman"/>
          <w:sz w:val="24"/>
        </w:rPr>
        <w:t xml:space="preserve">The first family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heuristic</w:t>
      </w:r>
      <w:r>
        <w:rPr>
          <w:rFonts w:ascii="Times New Roman" w:hAnsi="Times New Roman" w:eastAsia="Times New Roman" w:cs="Times New Roman"/>
          <w:sz w:val="24"/>
        </w:rPr>
        <w:t xml:space="preserve">: classical information-retrieval techniques that rely on statistical regularities of text. The foundational methods in this family,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TF–IDF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[5]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BM25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[6], weight individual terms by how distinctive they are within a corpus, so that a rare technical skill counts for more than a common word. Fuzzy-matching algorithms based on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Levenshtein edit distance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[7] absorb minor surface variation, allowing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“Postgres”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“PostgreSQL”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register as the same term. Skill-taxonomy lookups against ESCO or O</w:t>
      </w:r>
      <w:r>
        <w:rPr>
          <w:rFonts w:ascii="Times New Roman" w:hAnsi="Times New Roman" w:eastAsia="Times New Roman" w:cs="Times New Roman"/>
          <w:i/>
          <w:iCs/>
          <w:sz w:val="24"/>
        </w:rPr>
        <w:t xml:space="preserve">NET [8, 9] provide the normalisation step described in the previous section. Section-weighted feature extraction recognises that a skill listed in a dedicated</w:t>
      </w:r>
      <w:r>
        <w:rPr>
          <w:rFonts w:ascii="Times New Roman" w:hAnsi="Times New Roman" w:eastAsia="Times New Roman" w:cs="Times New Roman"/>
          <w:i/>
          <w:iCs/>
          <w:sz w:val="24"/>
        </w:rPr>
        <w:t xml:space="preserve"> </w:t>
      </w:r>
      <w:r>
        <w:rPr>
          <w:rFonts w:ascii="Times New Roman" w:hAnsi="Times New Roman" w:eastAsia="Times New Roman" w:cs="Times New Roman"/>
          <w:sz w:val="24"/>
        </w:rP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already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capture most of what a recruiter scans for during the first pass over a resume.</w:t>
      </w:r>
    </w:p>
    <w:p>
      <w:pPr>
        <w:pStyle w:val="BodyText"/>
        <w:spacing w:line="360" w:lineRule="auto" w:after="120"/>
        <w:ind w:firstLine="283"/>
        <w:jc w:val="both"/>
      </w:pPr>
      <w:r>
        <w:rPr>
          <w:rFonts w:ascii="Times New Roman" w:hAnsi="Times New Roman" w:eastAsia="Times New Roman" w:cs="Times New Roman"/>
          <w:sz w:val="24"/>
        </w:rPr>
        <w:t xml:space="preserve">The second family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language-model</w:t>
      </w:r>
      <w:r>
        <w:rPr>
          <w:rFonts w:ascii="Times New Roman" w:hAnsi="Times New Roman" w:eastAsia="Times New Roman" w:cs="Times New Roman"/>
          <w:sz w:val="24"/>
        </w:rP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spacing w:line="360" w:lineRule="auto" w:after="120"/>
        <w:ind w:firstLine="283"/>
        <w:jc w:val="both"/>
      </w:pPr>
      <w:r>
        <w:rPr>
          <w:rFonts w:ascii="Times New Roman" w:hAnsi="Times New Roman" w:eastAsia="Times New Roman" w:cs="Times New Roman"/>
          <w:sz w:val="24"/>
        </w:rPr>
        <w:t xml:space="preserve">This dichotomy is the foundation of the comparative study reported in Chapter 4. The system described in this thesis exposes both modes through a single user-facing interface; an administrator can switch the analytical core between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fully heuristic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blended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(heuristic plus language model, weighted) at runtime, and the same input is then scored by both methods on demand. The research question is not whether one approach is universally better (both have well-understood failure modes) but rather: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deliberately within-set framing is important; the benchmark and its construction limits are documented in Section 4.1.4.</w:t>
      </w:r>
    </w:p>
    <w:p>
      <w:pPr>
        <w:pStyle w:val="BodyText"/>
        <w:spacing w:line="360" w:lineRule="auto" w:after="120"/>
        <w:ind w:firstLine="283"/>
        <w:jc w:val="both"/>
      </w:pPr>
      <w:r>
        <w:rPr>
          <w:rFonts w:ascii="Times New Roman" w:hAnsi="Times New Roman" w:eastAsia="Times New Roman" w:cs="Times New Roman"/>
          <w:sz w:val="24"/>
        </w:rP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after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blended pipeline already existed; this sequencing shaped the heuristic toward the specific decisions the language model was already making in production rather than toward an idealised retrieval-research baseline.</w:t>
      </w:r>
    </w:p>
    <w:bookmarkEnd w:id="20"/>
    <w:bookmarkStart w:id="21" w:name="purpose-of-the-thesis"/>
    <w:p>
      <w:pPr>
        <w:pStyle w:val="Heading2"/>
        <w:keepNext/>
        <w:jc w:val="left"/>
      </w:pPr>
      <w:r>
        <w:rPr>
          <w:rFonts w:ascii="Times New Roman" w:hAnsi="Times New Roman" w:eastAsia="Times New Roman" w:cs="Times New Roman"/>
          <w:b/>
          <w:i w:val="0"/>
          <w:sz w:val="28"/>
        </w:rPr>
        <w:t xml:space="preserve">1.5 Purpose of the thesis</w:t>
      </w:r>
    </w:p>
    <w:p>
      <w:pPr>
        <w:pStyle w:val="FirstParagraph"/>
        <w:spacing w:line="360" w:lineRule="auto" w:after="120"/>
        <w:jc w:val="both"/>
      </w:pPr>
      <w:r>
        <w:rPr>
          <w:rFonts w:ascii="Times New Roman" w:hAnsi="Times New Roman" w:eastAsia="Times New Roman" w:cs="Times New Roman"/>
          <w:sz w:val="24"/>
        </w:rP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spacing w:line="360" w:lineRule="auto" w:after="120"/>
        <w:ind w:firstLine="283"/>
        <w:jc w:val="both"/>
      </w:pPr>
      <w:r>
        <w:rPr>
          <w:rFonts w:ascii="Times New Roman" w:hAnsi="Times New Roman" w:eastAsia="Times New Roman" w:cs="Times New Roman"/>
          <w:sz w:val="24"/>
        </w:rPr>
        <w:t xml:space="preserve">The scope of the thesis follows the application approved in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Archive of Diploma Theses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3 February 2026 and consists of two parallel aspects.</w:t>
      </w:r>
    </w:p>
    <w:p>
      <w:pPr>
        <w:pStyle w:val="BodyText"/>
        <w:spacing w:line="360" w:lineRule="auto" w:after="120"/>
        <w:ind w:firstLine="283"/>
        <w:jc w:val="both"/>
      </w:pP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engineering aspect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spacing w:line="360" w:lineRule="auto" w:after="120"/>
        <w:ind w:firstLine="283"/>
        <w:jc w:val="both"/>
      </w:pP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research aspect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covers a controlled comparative study of two scoring methods. The system supports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blended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(heuristic 40%, language model 60%) and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fully heuristic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grounded in TF–IDF–weighted keyword evidence, ESCO-aligned skill normalisation, fuzzy matching against a curated skill list, section-weighted features, and quantification detection. A small evaluation harness runs both modes against a curated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synthetic single-author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dataset of resumes and job descriptions and reports four metric families (score agreement, score distribution, latency, and per-call cost) with the goal of characterising the trade-offs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within that evaluation set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a way that informs both the deployment of this specific system and the design of comparable systems in future research.</w:t>
      </w:r>
    </w:p>
    <w:p>
      <w:pPr>
        <w:pStyle w:val="BodyText"/>
        <w:spacing w:line="360" w:lineRule="auto" w:after="120"/>
        <w:ind w:firstLine="283"/>
        <w:jc w:val="both"/>
      </w:pPr>
      <w:r>
        <w:rPr>
          <w:rFonts w:ascii="Times New Roman" w:hAnsi="Times New Roman" w:eastAsia="Times New Roman" w:cs="Times New Roman"/>
          <w:sz w:val="24"/>
        </w:rP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spacing w:line="360" w:lineRule="auto" w:after="120"/>
        <w:ind w:firstLine="283"/>
        <w:jc w:val="both"/>
      </w:pPr>
      <w:r>
        <w:rPr>
          <w:rFonts w:ascii="Times New Roman" w:hAnsi="Times New Roman" w:eastAsia="Times New Roman" w:cs="Times New Roman"/>
          <w:sz w:val="24"/>
        </w:rPr>
        <w:t xml:space="preserve">The dual-mode design followed from a more pragmatic motivation than would have been predicted at project start.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retry-with-jitter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fallback policy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keepNext/>
        <w:jc w:val="left"/>
      </w:pPr>
      <w:r>
        <w:rPr>
          <w:rFonts w:ascii="Times New Roman" w:hAnsi="Times New Roman" w:eastAsia="Times New Roman" w:cs="Times New Roman"/>
          <w:b/>
          <w:i w:val="0"/>
          <w:sz w:val="28"/>
        </w:rPr>
        <w:t xml:space="preserve">1.6 Structure of the thesis</w:t>
      </w:r>
    </w:p>
    <w:p>
      <w:pPr>
        <w:pStyle w:val="FirstParagraph"/>
        <w:spacing w:line="360" w:lineRule="auto" w:after="120"/>
        <w:jc w:val="both"/>
      </w:pPr>
      <w:r>
        <w:rPr>
          <w:rFonts w:ascii="Times New Roman" w:hAnsi="Times New Roman" w:eastAsia="Times New Roman" w:cs="Times New Roman"/>
          <w:sz w:val="24"/>
        </w:rPr>
        <w:t xml:space="preserve">The remainder of the thesis is organised as follows.</w:t>
      </w:r>
    </w:p>
    <w:p>
      <w:pPr>
        <w:pStyle w:val="BodyText"/>
        <w:spacing w:line="360" w:lineRule="auto" w:after="120"/>
        <w:ind w:firstLine="283"/>
        <w:jc w:val="both"/>
      </w:pPr>
      <w:r>
        <w:rPr>
          <w:rFonts w:ascii="Times New Roman" w:hAnsi="Times New Roman" w:eastAsia="Times New Roman" w:cs="Times New Roman"/>
          <w:b/>
          <w:bCs/>
          <w:sz w:val="24"/>
        </w:rPr>
        <w:t xml:space="preserve">Chapter 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spacing w:line="360" w:lineRule="auto" w:after="120"/>
        <w:ind w:firstLine="283"/>
        <w:jc w:val="both"/>
      </w:pPr>
      <w:r>
        <w:rPr>
          <w:rFonts w:ascii="Times New Roman" w:hAnsi="Times New Roman" w:eastAsia="Times New Roman" w:cs="Times New Roman"/>
          <w:b/>
          <w:bCs/>
          <w:sz w:val="24"/>
        </w:rPr>
        <w:t xml:space="preserve">Chapter 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describes the implementation of each of the six tools, highlighting the cross-cutting concerns that are shared by all of them: the unified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tool_pipeline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spacing w:line="360" w:lineRule="auto" w:after="120"/>
        <w:ind w:firstLine="283"/>
        <w:jc w:val="both"/>
      </w:pPr>
      <w:r>
        <w:rPr>
          <w:rFonts w:ascii="Times New Roman" w:hAnsi="Times New Roman" w:eastAsia="Times New Roman" w:cs="Times New Roman"/>
          <w:b/>
          <w:bCs/>
          <w:sz w:val="24"/>
        </w:rPr>
        <w:t xml:space="preserve">Chapter 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single-subject evaluation, English-only resumes, and the dependence of the LLM mode on a single model provider.</w:t>
      </w:r>
    </w:p>
    <w:p>
      <w:pPr>
        <w:pStyle w:val="BodyText"/>
        <w:spacing w:line="360" w:lineRule="auto" w:after="120"/>
        <w:ind w:firstLine="283"/>
        <w:jc w:val="both"/>
      </w:pPr>
      <w:r>
        <w:rPr>
          <w:rFonts w:ascii="Times New Roman" w:hAnsi="Times New Roman" w:eastAsia="Times New Roman" w:cs="Times New Roman"/>
          <w:b/>
          <w:bCs/>
          <w:sz w:val="24"/>
        </w:rPr>
        <w:t xml:space="preserve">Chapter 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spacing w:line="360" w:lineRule="auto" w:after="120"/>
        <w:ind w:firstLine="283"/>
        <w:jc w:val="both"/>
      </w:pPr>
      <w:r>
        <w:rPr>
          <w:rFonts w:ascii="Times New Roman" w:hAnsi="Times New Roman" w:eastAsia="Times New Roman" w:cs="Times New Roman"/>
          <w:sz w:val="24"/>
        </w:rP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keepNext/>
        <w:pageBreakBefore/>
        <w:jc w:val="left"/>
      </w:pPr>
      <w:r>
        <w:rPr>
          <w:rFonts w:ascii="Times New Roman" w:hAnsi="Times New Roman" w:eastAsia="Times New Roman" w:cs="Times New Roman"/>
          <w:b/>
          <w:i w:val="0"/>
          <w:sz w:val="36"/>
        </w:rPr>
        <w:t xml:space="preserve">Chapter 2 — System architecture</w:t>
      </w:r>
    </w:p>
    <w:p>
      <w:pPr>
        <w:pStyle w:val="FirstParagraph"/>
        <w:spacing w:line="360" w:lineRule="auto" w:after="120"/>
        <w:jc w:val="both"/>
      </w:pPr>
      <w:r>
        <w:rPr>
          <w:rFonts w:ascii="Times New Roman" w:hAnsi="Times New Roman" w:eastAsia="Times New Roman" w:cs="Times New Roman"/>
          <w:sz w:val="24"/>
        </w:rP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keepNext/>
        <w:jc w:val="left"/>
      </w:pPr>
      <w:r>
        <w:rPr>
          <w:rFonts w:ascii="Times New Roman" w:hAnsi="Times New Roman" w:eastAsia="Times New Roman" w:cs="Times New Roman"/>
          <w:b/>
          <w:i w:val="0"/>
          <w:sz w:val="28"/>
        </w:rPr>
        <w:t xml:space="preserve">2.1 Functional and non-functional requirements</w:t>
      </w:r>
    </w:p>
    <w:p>
      <w:pPr>
        <w:pStyle w:val="FirstParagraph"/>
        <w:spacing w:line="360" w:lineRule="auto" w:after="120"/>
        <w:jc w:val="both"/>
      </w:pPr>
      <w:r>
        <w:rPr>
          <w:rFonts w:ascii="Times New Roman" w:hAnsi="Times New Roman" w:eastAsia="Times New Roman" w:cs="Times New Roman"/>
          <w:sz w:val="24"/>
        </w:rP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keepNext/>
        <w:jc w:val="left"/>
      </w:pPr>
      <w:r>
        <w:rPr>
          <w:rFonts w:ascii="Times New Roman" w:hAnsi="Times New Roman" w:eastAsia="Times New Roman" w:cs="Times New Roman"/>
          <w:b/>
          <w:i/>
          <w:sz w:val="24"/>
        </w:rPr>
        <w:t xml:space="preserve">2.1.1 Functional requirements</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056"/>
        <w:gridCol w:w="1584"/>
        <w:gridCol w:w="528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ID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Tool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Required behaviour</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Resume Analyzer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free-text or uploaded resume, return a structured assessment with overall score, per-category sub-scores, identified issues, prioritised actions, and detected strengths.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F2</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Job Match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resume and a job description (text or URL), return a match score, matched keywords, missing keywords, a recruiter-style verdict, and a list of evidence-grounded action items.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Career Path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resume and optional preferences, return a ranked list of suggested career paths with rationale, requisite skills, and a notional progression timeline.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F4</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Cover Letter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resume and a job description, return a tailored cover letter with explicit structural sections that the user can copy and adapt.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Interview Q&amp;A</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resume and a job description, return a curated list of likely interview questions clustered by category (behavioural, technical, role-specific), each with a coaching note.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Portfolio Planner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Accept a resume and a target role, return a prioritised list of skill gaps and concrete artefact ideas (project briefs, contributions, certifications) that would close those gaps.</w:t>
            </w:r>
          </w:p>
        </w:tc>
      </w:tr>
    </w:tbl>
    <w:p>
      <w:pPr>
        <w:pStyle w:val="BodyText"/>
        <w:spacing w:line="360" w:lineRule="auto" w:after="120"/>
        <w:jc w:val="both"/>
      </w:pPr>
      <w:r>
        <w:rPr>
          <w:rFonts w:ascii="Times New Roman" w:hAnsi="Times New Roman" w:eastAsia="Times New Roman" w:cs="Times New Roman"/>
          <w:sz w:val="24"/>
        </w:rP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keepNext/>
        <w:jc w:val="left"/>
      </w:pPr>
      <w:r>
        <w:rPr>
          <w:rFonts w:ascii="Times New Roman" w:hAnsi="Times New Roman" w:eastAsia="Times New Roman" w:cs="Times New Roman"/>
          <w:b/>
          <w:i/>
          <w:sz w:val="24"/>
        </w:rPr>
        <w:t xml:space="preserve">2.1.2 Non-functional requirements</w:t>
      </w:r>
    </w:p>
    <w:p>
      <w:pPr>
        <w:pStyle w:val="FirstParagraph"/>
        <w:spacing w:line="360" w:lineRule="auto" w:after="120"/>
        <w:jc w:val="both"/>
      </w:pPr>
      <w:r>
        <w:rPr>
          <w:rFonts w:ascii="Times New Roman" w:hAnsi="Times New Roman" w:eastAsia="Times New Roman" w:cs="Times New Roman"/>
          <w:sz w:val="24"/>
        </w:rPr>
        <w:t xml:space="preserve">The non-functional requirements were derived from the practical constraints of a single-developer, thesis-scoped deployment.</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N1 (Latency).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Two targets are stated separately because the analytical core supports two scoring modes (Section 4.2.9) whose cost models differ by two orders of magnitude.</w:t>
      </w:r>
    </w:p>
    <w:p>
      <w:pPr>
        <w:pStyle w:val="Compact"/>
        <w:numPr>
          <w:ilvl w:val="1"/>
          <w:numId w:val="1002"/>
        </w:numPr>
        <w:spacing w:line="360" w:lineRule="auto" w:after="120"/>
        <w:ind w:firstLine="283"/>
        <w:jc w:val="both"/>
      </w:pPr>
      <w:r>
        <w:rPr>
          <w:rFonts w:ascii="Times New Roman" w:hAnsi="Times New Roman" w:eastAsia="Times New Roman" w:cs="Times New Roman"/>
          <w:b/>
          <w:bCs/>
          <w:sz w:val="24"/>
        </w:rPr>
        <w:t xml:space="preserve">N1a (heuristic-only path):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end-to-end tool latency at the 95th percentile under nominal load should remain below 50 ms; everything in the path is local string processing on commodity hardware.</w:t>
      </w:r>
    </w:p>
    <w:p>
      <w:pPr>
        <w:pStyle w:val="Compact"/>
        <w:numPr>
          <w:ilvl w:val="1"/>
          <w:numId w:val="1002"/>
        </w:numPr>
        <w:spacing w:line="360" w:lineRule="auto" w:after="120"/>
        <w:ind w:firstLine="283"/>
        <w:jc w:val="both"/>
      </w:pPr>
      <w:r>
        <w:rPr>
          <w:rFonts w:ascii="Times New Roman" w:hAnsi="Times New Roman" w:eastAsia="Times New Roman" w:cs="Times New Roman"/>
          <w:b/>
          <w:bCs/>
          <w:sz w:val="24"/>
        </w:rPr>
        <w:t xml:space="preserve">N1b (blended LLM path):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N2 (Cost ceiling).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N3 (Availability).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degraded but useful service is preferred over a hard failure. When the LLM call fails or times out, analytical tools (Resume, Job Match) fall back to a heuristic-only response and surface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confidence_note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the user. Generative tools (Cover Letter, Interview Q&amp;A) fail loudly with a structured error rather than producing fabricated content.</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N4 (Auditability).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N5 (Privacy).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N6 (Single deployment surface).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spacing w:line="360" w:lineRule="auto" w:after="120"/>
        <w:ind w:firstLine="283"/>
        <w:jc w:val="both"/>
      </w:pPr>
      <w:r>
        <w:rPr>
          <w:rFonts w:ascii="Times New Roman" w:hAnsi="Times New Roman" w:eastAsia="Times New Roman" w:cs="Times New Roman"/>
          <w:b/>
          <w:bCs/>
          <w:sz w:val="24"/>
        </w:rPr>
        <w:t xml:space="preserve">N7 (Demonstrability).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keepNext/>
        <w:jc w:val="left"/>
      </w:pPr>
      <w:r>
        <w:rPr>
          <w:rFonts w:ascii="Times New Roman" w:hAnsi="Times New Roman" w:eastAsia="Times New Roman" w:cs="Times New Roman"/>
          <w:b/>
          <w:i w:val="0"/>
          <w:sz w:val="28"/>
        </w:rPr>
        <w:t xml:space="preserve">2.2 Technology stack and rationale</w:t>
      </w:r>
    </w:p>
    <w:p>
      <w:pPr>
        <w:pStyle w:val="FirstParagraph"/>
        <w:spacing w:line="360" w:lineRule="auto" w:after="120"/>
        <w:jc w:val="both"/>
      </w:pPr>
      <w:r>
        <w:rPr>
          <w:rFonts w:ascii="Times New Roman" w:hAnsi="Times New Roman" w:eastAsia="Times New Roman" w:cs="Times New Roman"/>
          <w:sz w:val="24"/>
        </w:rPr>
        <w:t xml:space="preserve">The technology stack is summarised in Table 2.1.</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2132"/>
        <w:gridCol w:w="2436"/>
        <w:gridCol w:w="335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Layer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Choice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Rationale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Backend framework</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FastAPI 0.115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Python-native, asynchronous, automatic OpenAPI generation, Pydantic-driven schema validation.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ORM and migrations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SQLAlchemy 2.0 + Alembic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Mature, type-safe in 2.0, integrates with FastAPI’s dependency injection.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Database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PostgreSQL 16 (Railway managed)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Single-node managed Postgres is sufficient for the workload; no sharding required.</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LLM provider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Google Vertex AI Gemini 2.5 Flash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Lowest cost per 1M tokens in the production-quality tier at the time of selection; native asynchronous client; reliable structured-output mode.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Frontend framework</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React 19</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Concurrent rendering, automatic batching, and the most mature component ecosystem.</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Routing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TanStack Router via TanStack Start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File-based routes, type-safe links, search-param state co-location.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Build tool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Vite 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Sub-second hot module replacement during development.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Styling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Tailwind 4 + Radix UI primitives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Utility-first CSS without a parallel design-token system; Radix provides accessibility-correct primitives for menus, dialogs, and toggles.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Animation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Framer Motion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Declarative timeline animations for the input page heroes.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Authentication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JWT in HttpOnly cookies + Google OAuth (authlib)</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No client-readable tokens; standard refresh-rotation pattern.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Transactional email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Resend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Used only for password-reset emails (no welcome or marketing email is sent in V1).</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Hosting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Railway (backend, frontend, Postgres)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Single dashboard, single billing relationship, native GitHub deploy hooks.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Observability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Railway built-in metrics + Sentry free tier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Sufficient for thesis-scope traffic; can be extended to a paid tier without code changes.</w:t>
            </w:r>
          </w:p>
        </w:tc>
      </w:tr>
    </w:tbl>
    <w:p>
      <w:pPr>
        <w:pStyle w:val="BodyText"/>
        <w:spacing w:line="360" w:lineRule="auto" w:after="120"/>
        <w:ind w:firstLine="283"/>
        <w:jc w:val="both"/>
      </w:pPr>
      <w:r>
        <w:rPr>
          <w:rFonts w:ascii="Times New Roman" w:hAnsi="Times New Roman" w:eastAsia="Times New Roman" w:cs="Times New Roman"/>
          <w:sz w:val="24"/>
        </w:rPr>
        <w:t xml:space="preserve">Two stack decisions deserve explicit defence because either could plausibly have been made differently.</w:t>
      </w:r>
    </w:p>
    <w:p>
      <w:pPr>
        <w:pStyle w:val="BodyText"/>
        <w:spacing w:line="360" w:lineRule="auto" w:after="120"/>
        <w:ind w:firstLine="283"/>
        <w:jc w:val="both"/>
      </w:pPr>
      <w:r>
        <w:rPr>
          <w:rFonts w:ascii="Times New Roman" w:hAnsi="Times New Roman" w:eastAsia="Times New Roman" w:cs="Times New Roman"/>
          <w:b/>
          <w:bCs/>
          <w:sz w:val="24"/>
        </w:rPr>
        <w:t xml:space="preserve">Why FastAPI rather than a Node/TypeScript backend.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difflib</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unicodedata</w:t>
      </w:r>
      <w:r>
        <w:rPr>
          <w:rFonts w:ascii="Times New Roman" w:hAnsi="Times New Roman" w:eastAsia="Times New Roman" w:cs="Times New Roman"/>
          <w:sz w:val="24"/>
        </w:rPr>
        <w:t xml:space="preserve">, and the optional</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rapidfuzz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scikit-learn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spacing w:line="360" w:lineRule="auto" w:after="120"/>
        <w:ind w:firstLine="283"/>
        <w:jc w:val="both"/>
      </w:pPr>
      <w:r>
        <w:rPr>
          <w:rFonts w:ascii="Times New Roman" w:hAnsi="Times New Roman" w:eastAsia="Times New Roman" w:cs="Times New Roman"/>
          <w:b/>
          <w:bCs/>
          <w:sz w:val="24"/>
        </w:rPr>
        <w:t xml:space="preserve">Why TanStack Start rather than Next.js.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spacing w:line="360" w:lineRule="auto" w:after="120"/>
        <w:ind w:firstLine="283"/>
        <w:jc w:val="both"/>
      </w:pPr>
      <w:r>
        <w:rPr>
          <w:rFonts w:ascii="Times New Roman" w:hAnsi="Times New Roman" w:eastAsia="Times New Roman" w:cs="Times New Roman"/>
          <w:sz w:val="24"/>
        </w:rP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tool_/result/$historyId.tsx</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would have required substantially more glue in a Next.js setup.</w:t>
      </w:r>
    </w:p>
    <w:bookmarkEnd w:id="27"/>
    <w:bookmarkStart w:id="38" w:name="backend-architecture"/>
    <w:p>
      <w:pPr>
        <w:pStyle w:val="Heading2"/>
        <w:keepNext/>
        <w:jc w:val="left"/>
      </w:pPr>
      <w:r>
        <w:rPr>
          <w:rFonts w:ascii="Times New Roman" w:hAnsi="Times New Roman" w:eastAsia="Times New Roman" w:cs="Times New Roman"/>
          <w:b/>
          <w:i w:val="0"/>
          <w:sz w:val="28"/>
        </w:rPr>
        <w:t xml:space="preserve">2.3 Backend architecture</w:t>
      </w:r>
    </w:p>
    <w:p>
      <w:pPr>
        <w:pStyle w:val="FirstParagraph"/>
        <w:spacing w:line="360" w:lineRule="auto" w:after="120"/>
        <w:jc w:val="both"/>
      </w:pPr>
      <w:r>
        <w:rPr>
          <w:rFonts w:ascii="Times New Roman" w:hAnsi="Times New Roman" w:eastAsia="Times New Roman" w:cs="Times New Roman"/>
          <w:sz w:val="24"/>
        </w:rPr>
        <w:t xml:space="preserve">The backend is structured in four horizontal layers (Figure 2.1).</w:t>
      </w:r>
    </w:p>
    <w:p>
      <w:pPr>
        <w:pStyle w:val="CaptionedFigure"/>
        <w:keepNext/>
        <w:spacing w:before="120" w:after="80"/>
        <w:jc w:val="center"/>
      </w:pPr>
      <w:r>
        <w:drawing>
          <wp:inline>
            <wp:extent cx="5334000" cy="3030681"/>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v2/figure-2-1.png" id="30" name="Picture"/>
                    <pic:cNvPicPr>
                      <a:picLocks noChangeArrowheads="1" noChangeAspect="1"/>
                    </pic:cNvPicPr>
                  </pic:nvPicPr>
                  <pic:blipFill>
                    <a:blip r:embed="rId28"/>
                    <a:stretch>
                      <a:fillRect/>
                    </a:stretch>
                  </pic:blipFill>
                  <pic:spPr bwMode="auto">
                    <a:xfrm>
                      <a:off x="0" y="0"/>
                      <a:ext cx="5334000" cy="3030681"/>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2.1: Backend layered architecture. The FastAPI surface (routers and schemas) delegates to a service layer that runs every analytical tool through the shared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run_tool_pipeline</w:t>
      </w:r>
      <w:r>
        <w:rPr>
          <w:rFonts w:ascii="Times New Roman" w:hAnsi="Times New Roman" w:eastAsia="Times New Roman" w:cs="Times New Roman"/>
          <w:sz w:val="24"/>
        </w:rPr>
        <w:t xml:space="preserve">, which in turn invokes the heuristic prepass, the LLM gateway (Vertex AI Gemini 2.5 Flash via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ai_client.py</w:t>
      </w:r>
      <w:r>
        <w:rPr>
          <w:rFonts w:ascii="Times New Roman" w:hAnsi="Times New Roman" w:eastAsia="Times New Roman" w:cs="Times New Roman"/>
          <w:sz w:val="24"/>
        </w:rPr>
        <w:t xml:space="preserve">), and the persistence layer (SQLAlchemy 2.0 + Alembic over PostgreSQL).</w:t>
      </w:r>
    </w:p>
    <w:bookmarkStart w:id="31" w:name="routers"/>
    <w:p>
      <w:pPr>
        <w:pStyle w:val="Heading3"/>
        <w:keepNext/>
        <w:jc w:val="left"/>
      </w:pPr>
      <w:r>
        <w:rPr>
          <w:rFonts w:ascii="Times New Roman" w:hAnsi="Times New Roman" w:eastAsia="Times New Roman" w:cs="Times New Roman"/>
          <w:b/>
          <w:i/>
          <w:sz w:val="24"/>
        </w:rPr>
        <w:t xml:space="preserve">2.3.1 Routers</w:t>
      </w:r>
    </w:p>
    <w:p>
      <w:pPr>
        <w:pStyle w:val="FirstParagraph"/>
        <w:spacing w:line="360" w:lineRule="auto" w:after="120"/>
        <w:jc w:val="both"/>
      </w:pPr>
      <w:r>
        <w:rPr>
          <w:rFonts w:ascii="Times New Roman" w:hAnsi="Times New Roman" w:eastAsia="Times New Roman" w:cs="Times New Roman"/>
          <w:sz w:val="24"/>
        </w:rPr>
        <w:t xml:space="preserve">Each domain has its own router file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app/routers/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auth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google_auth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resume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job_match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career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cover_letter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interview</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portfolio</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history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files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admin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health</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telemetry</w:t>
      </w:r>
      <w:r>
        <w:rPr>
          <w:rFonts w:ascii="Times New Roman" w:hAnsi="Times New Roman" w:eastAsia="Times New Roman" w:cs="Times New Roman"/>
          <w:sz w:val="24"/>
        </w:rPr>
        <w:t xml:space="preserve">. All routers are mounted under the API prefix</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/api/v1</w:t>
      </w:r>
      <w:r>
        <w:rPr>
          <w:rFonts w:ascii="Times New Roman" w:hAnsi="Times New Roman" w:eastAsia="Times New Roman" w:cs="Times New Roman"/>
          <w:sz w:val="24"/>
        </w:rP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keepNext/>
        <w:jc w:val="left"/>
      </w:pPr>
      <w:r>
        <w:rPr>
          <w:rFonts w:ascii="Times New Roman" w:hAnsi="Times New Roman" w:eastAsia="Times New Roman" w:cs="Times New Roman"/>
          <w:b/>
          <w:i/>
          <w:sz w:val="24"/>
        </w:rPr>
        <w:t xml:space="preserve">2.3.2 The shared tool pipeline</w:t>
      </w:r>
    </w:p>
    <w:p>
      <w:pPr>
        <w:pStyle w:val="FirstParagraph"/>
        <w:spacing w:line="360" w:lineRule="auto" w:after="120"/>
        <w:jc w:val="both"/>
      </w:pPr>
      <w:r>
        <w:rPr>
          <w:rFonts w:ascii="Times New Roman" w:hAnsi="Times New Roman" w:eastAsia="Times New Roman" w:cs="Times New Roman"/>
          <w:sz w:val="24"/>
        </w:rPr>
        <w:t xml:space="preserve">The six functional tools share a single cross-cutting pipeline implemented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services/tool_pipeline.py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exposed as the asynchronous function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run_tool_pipeline(...)</w:t>
      </w:r>
      <w:r>
        <w:rPr>
          <w:rFonts w:ascii="Times New Roman" w:hAnsi="Times New Roman" w:eastAsia="Times New Roman" w:cs="Times New Roman"/>
          <w:sz w:val="24"/>
        </w:rPr>
        <w:t xml:space="preserve">. Every tool router invokes this pipeline rather than calling the tool service directly. The pipeline has six stages, executed in order (Figure 2.2):</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Sanitise.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resume text, the job description (if any), and any feedback string are passed through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sanitize_user_input</w:t>
      </w:r>
      <w:r>
        <w:rPr>
          <w:rFonts w:ascii="Times New Roman" w:hAnsi="Times New Roman" w:eastAsia="Times New Roman" w:cs="Times New Roman"/>
          <w:sz w:val="24"/>
        </w:rPr>
        <w:t xml:space="preserve">, which strips control characters, normalises whitespace, and bounds the input length. This is a defence-in-depth measure against prompt-injection-style payloads embedded in resumes.</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Cache lookup.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Service call.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tool-specific service function is invoked. Each tool service is a coroutine that returns a fully populated response dictionary.</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Persistence.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result is persisted as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ToolRun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Response assembly.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unified response shape is built from the persisted record, including the history identifier and the access mode.</w:t>
      </w:r>
    </w:p>
    <w:p>
      <w:pPr>
        <w:pStyle w:val="Compact"/>
        <w:numPr>
          <w:ilvl w:val="0"/>
          <w:numId w:val="1003"/>
        </w:numPr>
        <w:spacing w:line="360" w:lineRule="auto" w:after="120"/>
        <w:ind w:firstLine="283"/>
        <w:jc w:val="both"/>
      </w:pPr>
      <w:r>
        <w:rPr>
          <w:rFonts w:ascii="Times New Roman" w:hAnsi="Times New Roman" w:eastAsia="Times New Roman" w:cs="Times New Roman"/>
          <w:b/>
          <w:bCs/>
          <w:sz w:val="24"/>
        </w:rPr>
        <w:t xml:space="preserve">Observability.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keepNext/>
        <w:spacing w:before="120" w:after="80"/>
        <w:jc w:val="center"/>
      </w:pPr>
      <w:r>
        <w:drawing>
          <wp:inline>
            <wp:extent cx="5334000" cy="2778124"/>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v2/figure-2-2.png" id="34" name="Picture"/>
                    <pic:cNvPicPr>
                      <a:picLocks noChangeArrowheads="1" noChangeAspect="1"/>
                    </pic:cNvPicPr>
                  </pic:nvPicPr>
                  <pic:blipFill>
                    <a:blip r:embed="rId32"/>
                    <a:stretch>
                      <a:fillRect/>
                    </a:stretch>
                  </pic:blipFill>
                  <pic:spPr bwMode="auto">
                    <a:xfrm>
                      <a:off x="0" y="0"/>
                      <a:ext cx="5334000" cy="2778124"/>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2.2: Tool pipeline (</w:t>
      </w:r>
      <w:r>
        <w:rPr>
          <w:rStyle w:val="VerbatimChar"/>
          <w:rFonts w:ascii="Times New Roman" w:hAnsi="Times New Roman" w:eastAsia="Times New Roman" w:cs="Times New Roman"/>
          <w:sz w:val="24"/>
        </w:rPr>
        <w:t xml:space="preserve">run_tool_pipeline</w:t>
      </w:r>
      <w:r>
        <w:rPr>
          <w:rFonts w:ascii="Times New Roman" w:hAnsi="Times New Roman" w:eastAsia="Times New Roman" w:cs="Times New Roman"/>
          <w:sz w:val="24"/>
        </w:rP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spacing w:line="360" w:lineRule="auto" w:after="120"/>
        <w:ind w:firstLine="283"/>
        <w:jc w:val="both"/>
      </w:pPr>
      <w:r>
        <w:rPr>
          <w:rFonts w:ascii="Times New Roman" w:hAnsi="Times New Roman" w:eastAsia="Times New Roman" w:cs="Times New Roman"/>
          <w:sz w:val="24"/>
        </w:rP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spacing w:line="360" w:lineRule="auto" w:after="120"/>
        <w:ind w:firstLine="283"/>
        <w:jc w:val="both"/>
      </w:pPr>
      <w:r>
        <w:rPr>
          <w:rFonts w:ascii="Times New Roman" w:hAnsi="Times New Roman" w:eastAsia="Times New Roman" w:cs="Times New Roman"/>
          <w:sz w:val="24"/>
        </w:rP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run_tool_pipeline</w:t>
      </w:r>
      <w:r>
        <w:rPr>
          <w:rFonts w:ascii="Times New Roman" w:hAnsi="Times New Roman" w:eastAsia="Times New Roman" w:cs="Times New Roman"/>
          <w:sz w:val="24"/>
        </w:rPr>
        <w:t xml:space="preserve">. That refactor is small in lines but is the single architectural change that has saved the most engineering effort across the project.</w:t>
      </w:r>
    </w:p>
    <w:bookmarkEnd w:id="35"/>
    <w:bookmarkStart w:id="36" w:name="tool-services-and-prompt-builders"/>
    <w:p>
      <w:pPr>
        <w:pStyle w:val="Heading3"/>
        <w:keepNext/>
        <w:jc w:val="left"/>
      </w:pPr>
      <w:r>
        <w:rPr>
          <w:rFonts w:ascii="Times New Roman" w:hAnsi="Times New Roman" w:eastAsia="Times New Roman" w:cs="Times New Roman"/>
          <w:b/>
          <w:i/>
          <w:sz w:val="24"/>
        </w:rPr>
        <w:t xml:space="preserve">2.3.3 Tool services and prompt builders</w:t>
      </w:r>
    </w:p>
    <w:p>
      <w:pPr>
        <w:pStyle w:val="FirstParagraph"/>
        <w:spacing w:line="360" w:lineRule="auto" w:after="120"/>
        <w:jc w:val="both"/>
      </w:pPr>
      <w:r>
        <w:rPr>
          <w:rFonts w:ascii="Times New Roman" w:hAnsi="Times New Roman" w:eastAsia="Times New Roman" w:cs="Times New Roman"/>
          <w:sz w:val="24"/>
        </w:rPr>
        <w:t xml:space="preserve">The body of each tool’s logic lives in two files: a service module (</w:t>
      </w:r>
      <w:r>
        <w:rPr>
          <w:rStyle w:val="VerbatimChar"/>
          <w:rFonts w:ascii="Times New Roman" w:hAnsi="Times New Roman" w:eastAsia="Times New Roman" w:cs="Times New Roman"/>
          <w:sz w:val="24"/>
        </w:rPr>
        <w:t xml:space="preserve">services/&lt;tool&gt;_*.py</w:t>
      </w:r>
      <w:r>
        <w:rPr>
          <w:rFonts w:ascii="Times New Roman" w:hAnsi="Times New Roman" w:eastAsia="Times New Roman" w:cs="Times New Roman"/>
          <w:sz w:val="24"/>
        </w:rPr>
        <w:t xml:space="preserve">) and a prompt module (</w:t>
      </w:r>
      <w:r>
        <w:rPr>
          <w:rStyle w:val="VerbatimChar"/>
          <w:rFonts w:ascii="Times New Roman" w:hAnsi="Times New Roman" w:eastAsia="Times New Roman" w:cs="Times New Roman"/>
          <w:sz w:val="24"/>
        </w:rPr>
        <w:t xml:space="preserve">prompts/&lt;tool&gt;.py</w:t>
      </w:r>
      <w:r>
        <w:rPr>
          <w:rFonts w:ascii="Times New Roman" w:hAnsi="Times New Roman" w:eastAsia="Times New Roman" w:cs="Times New Roman"/>
          <w:sz w:val="24"/>
        </w:rPr>
        <w:t xml:space="preserve">). The service module orchestrates the heuristic prepass, builds the prompt by delegating to the prompt module, calls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complete_structured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services/ai_client.py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obtain a validated JSON response from Gemini, and post-processes the result. The prompt module is responsible only for assembling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system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keepNext/>
        <w:jc w:val="left"/>
      </w:pPr>
      <w:r>
        <w:rPr>
          <w:rFonts w:ascii="Times New Roman" w:hAnsi="Times New Roman" w:eastAsia="Times New Roman" w:cs="Times New Roman"/>
          <w:b/>
          <w:i/>
          <w:sz w:val="24"/>
        </w:rPr>
        <w:t xml:space="preserve">2.3.4 The heuristic prepass</w:t>
      </w:r>
    </w:p>
    <w:p>
      <w:pPr>
        <w:pStyle w:val="FirstParagraph"/>
        <w:spacing w:line="360" w:lineRule="auto" w:after="120"/>
        <w:jc w:val="both"/>
      </w:pPr>
      <w:r>
        <w:rPr>
          <w:rFonts w:ascii="Times New Roman" w:hAnsi="Times New Roman" w:eastAsia="Times New Roman" w:cs="Times New Roman"/>
          <w:sz w:val="24"/>
        </w:rP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locked payload</w:t>
      </w:r>
      <w:r>
        <w:rPr>
          <w:rFonts w:ascii="Times New Roman" w:hAnsi="Times New Roman" w:eastAsia="Times New Roman" w:cs="Times New Roman"/>
          <w:sz w:val="24"/>
        </w:rP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keepNext/>
        <w:jc w:val="left"/>
      </w:pPr>
      <w:r>
        <w:rPr>
          <w:rFonts w:ascii="Times New Roman" w:hAnsi="Times New Roman" w:eastAsia="Times New Roman" w:cs="Times New Roman"/>
          <w:b/>
          <w:i w:val="0"/>
          <w:sz w:val="28"/>
        </w:rPr>
        <w:t xml:space="preserve">2.4 Frontend architecture</w:t>
      </w:r>
    </w:p>
    <w:p>
      <w:pPr>
        <w:pStyle w:val="FirstParagraph"/>
        <w:spacing w:line="360" w:lineRule="auto" w:after="120"/>
        <w:jc w:val="both"/>
      </w:pPr>
      <w:r>
        <w:rPr>
          <w:rFonts w:ascii="Times New Roman" w:hAnsi="Times New Roman" w:eastAsia="Times New Roman" w:cs="Times New Roman"/>
          <w:sz w:val="24"/>
        </w:rPr>
        <w:t xml:space="preserve">The frontend is a single-page application served from a Railway service that lives in the same Railway project as the backend service; both share one external hostname through path-based routing (the backend handles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w:t>
      </w:r>
      <w:r>
        <w:rPr>
          <w:rFonts w:ascii="Times New Roman" w:hAnsi="Times New Roman" w:eastAsia="Times New Roman" w:cs="Times New Roman"/>
          <w:sz w:val="24"/>
        </w:rPr>
        <w:t xml:space="preserve">, the frontend handles everything else). The deployment topology is described in detail in Section 2.7.</w:t>
      </w:r>
    </w:p>
    <w:bookmarkStart w:id="39" w:name="route-structure"/>
    <w:p>
      <w:pPr>
        <w:pStyle w:val="Heading3"/>
        <w:keepNext/>
        <w:jc w:val="left"/>
      </w:pPr>
      <w:r>
        <w:rPr>
          <w:rFonts w:ascii="Times New Roman" w:hAnsi="Times New Roman" w:eastAsia="Times New Roman" w:cs="Times New Roman"/>
          <w:b/>
          <w:i/>
          <w:sz w:val="24"/>
        </w:rPr>
        <w:t xml:space="preserve">2.4.1 Route structure</w:t>
      </w:r>
    </w:p>
    <w:p>
      <w:pPr>
        <w:pStyle w:val="FirstParagraph"/>
        <w:spacing w:line="360" w:lineRule="auto" w:after="120"/>
        <w:jc w:val="both"/>
      </w:pPr>
      <w:r>
        <w:rPr>
          <w:rFonts w:ascii="Times New Roman" w:hAnsi="Times New Roman" w:eastAsia="Times New Roman" w:cs="Times New Roman"/>
          <w:sz w:val="24"/>
        </w:rPr>
        <w:t xml:space="preserve">Routes live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frontend/src/routes/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are file-based. The route tree is generated at build time by TanStack Router. Each tool has a pair of routes:</w:t>
      </w:r>
    </w:p>
    <w:p>
      <w:pPr>
        <w:pStyle w:val="Compact"/>
        <w:numPr>
          <w:ilvl w:val="0"/>
          <w:numId w:val="1004"/>
        </w:numPr>
        <w:spacing w:line="360" w:lineRule="auto" w:after="120"/>
        <w:ind w:firstLine="283"/>
        <w:jc w:val="both"/>
      </w:pPr>
      <w:r>
        <w:rPr>
          <w:rFonts w:ascii="Times New Roman" w:hAnsi="Times New Roman" w:eastAsia="Times New Roman" w:cs="Times New Roman"/>
          <w:sz w:val="24"/>
        </w:rPr>
        <w:t xml:space="preserve">An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input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route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/&lt;tool&gt;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example,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/resume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/job-match</w:t>
      </w:r>
      <w:r>
        <w:rPr>
          <w:rFonts w:ascii="Times New Roman" w:hAnsi="Times New Roman" w:eastAsia="Times New Roman" w:cs="Times New Roman"/>
          <w:sz w:val="24"/>
        </w:rPr>
        <w:t xml:space="preserve">); this workspace page contains the resume input, the job-description input where applicable, and per-tool animation, copy, and chips.</w:t>
      </w:r>
    </w:p>
    <w:p>
      <w:pPr>
        <w:pStyle w:val="Compact"/>
        <w:numPr>
          <w:ilvl w:val="0"/>
          <w:numId w:val="1004"/>
        </w:numPr>
        <w:spacing w:line="360" w:lineRule="auto" w:after="120"/>
        <w:ind w:firstLine="283"/>
        <w:jc w:val="both"/>
      </w:pPr>
      <w:r>
        <w:rPr>
          <w:rFonts w:ascii="Times New Roman" w:hAnsi="Times New Roman" w:eastAsia="Times New Roman" w:cs="Times New Roman"/>
          <w:sz w:val="24"/>
        </w:rPr>
        <w:t xml:space="preserve">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result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route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/&lt;tool&gt;_/result/$historyId</w:t>
      </w:r>
      <w:r>
        <w:rPr>
          <w:rFonts w:ascii="Times New Roman" w:hAnsi="Times New Roman" w:eastAsia="Times New Roman" w:cs="Times New Roman"/>
          <w:sz w:val="24"/>
        </w:rPr>
        <w:t xml:space="preserve">, the page rendered after a tool run completes. The route segment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_/</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declares a layout split, and the dynamic segment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$historyId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persistent identifier of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ToolRun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record on the backend.</w:t>
      </w:r>
    </w:p>
    <w:p>
      <w:pPr>
        <w:pStyle w:val="FirstParagraph"/>
        <w:spacing w:line="360" w:lineRule="auto" w:after="120"/>
        <w:ind w:firstLine="283"/>
        <w:jc w:val="both"/>
      </w:pPr>
      <w:r>
        <w:rPr>
          <w:rFonts w:ascii="Times New Roman" w:hAnsi="Times New Roman" w:eastAsia="Times New Roman" w:cs="Times New Roman"/>
          <w:sz w:val="24"/>
        </w:rPr>
        <w:t xml:space="preserve">In addition, routes exist for the dashboard, account settings, login, password reset, history, and the small admin surface introduced in Chapter 4.</w:t>
      </w:r>
    </w:p>
    <w:bookmarkEnd w:id="39"/>
    <w:bookmarkStart w:id="40" w:name="state-management"/>
    <w:p>
      <w:pPr>
        <w:pStyle w:val="Heading3"/>
        <w:keepNext/>
        <w:jc w:val="left"/>
      </w:pPr>
      <w:r>
        <w:rPr>
          <w:rFonts w:ascii="Times New Roman" w:hAnsi="Times New Roman" w:eastAsia="Times New Roman" w:cs="Times New Roman"/>
          <w:b/>
          <w:i/>
          <w:sz w:val="24"/>
        </w:rPr>
        <w:t xml:space="preserve">2.4.2 State management</w:t>
      </w:r>
    </w:p>
    <w:p>
      <w:pPr>
        <w:pStyle w:val="FirstParagraph"/>
        <w:spacing w:line="360" w:lineRule="auto" w:after="120"/>
        <w:jc w:val="both"/>
      </w:pPr>
      <w:r>
        <w:rPr>
          <w:rFonts w:ascii="Times New Roman" w:hAnsi="Times New Roman" w:eastAsia="Times New Roman" w:cs="Times New Roman"/>
          <w:sz w:val="24"/>
        </w:rPr>
        <w:t xml:space="preserve">Application state is partitioned into three scopes.</w:t>
      </w:r>
    </w:p>
    <w:p>
      <w:pPr>
        <w:pStyle w:val="Compact"/>
        <w:numPr>
          <w:ilvl w:val="0"/>
          <w:numId w:val="1005"/>
        </w:numPr>
        <w:spacing w:line="360" w:lineRule="auto" w:after="120"/>
        <w:ind w:firstLine="283"/>
        <w:jc w:val="both"/>
      </w:pPr>
      <w:r>
        <w:rPr>
          <w:rFonts w:ascii="Times New Roman" w:hAnsi="Times New Roman" w:eastAsia="Times New Roman" w:cs="Times New Roman"/>
          <w:b/>
          <w:bCs/>
          <w:sz w:val="24"/>
        </w:rPr>
        <w:t xml:space="preserve">Server state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spacing w:line="360" w:lineRule="auto" w:after="120"/>
        <w:ind w:firstLine="283"/>
        <w:jc w:val="both"/>
      </w:pPr>
      <w:r>
        <w:rPr>
          <w:rFonts w:ascii="Times New Roman" w:hAnsi="Times New Roman" w:eastAsia="Times New Roman" w:cs="Times New Roman"/>
          <w:b/>
          <w:bCs/>
          <w:sz w:val="24"/>
        </w:rPr>
        <w:t xml:space="preserve">Workflow state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resume text being carried between tools and the most recent tool result the user is referencing) is held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sessionStorage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read through small custom hooks (</w:t>
      </w:r>
      <w:r>
        <w:rPr>
          <w:rStyle w:val="VerbatimChar"/>
          <w:rFonts w:ascii="Times New Roman" w:hAnsi="Times New Roman" w:eastAsia="Times New Roman" w:cs="Times New Roman"/>
          <w:sz w:val="24"/>
        </w:rPr>
        <w:t xml:space="preserve">useResumeCarry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useSession</w:t>
      </w:r>
      <w:r>
        <w:rPr>
          <w:rFonts w:ascii="Times New Roman" w:hAnsi="Times New Roman" w:eastAsia="Times New Roman" w:cs="Times New Roman"/>
          <w:sz w:val="24"/>
        </w:rPr>
        <w:t xml:space="preserve">). Workflow state is tab-scoped by design: opening the same site in a second tab does not share workflow context, which prevents accidental cross-talk.</w:t>
      </w:r>
    </w:p>
    <w:p>
      <w:pPr>
        <w:pStyle w:val="Compact"/>
        <w:numPr>
          <w:ilvl w:val="0"/>
          <w:numId w:val="1005"/>
        </w:numPr>
        <w:spacing w:line="360" w:lineRule="auto" w:after="120"/>
        <w:ind w:firstLine="283"/>
        <w:jc w:val="both"/>
      </w:pPr>
      <w:r>
        <w:rPr>
          <w:rFonts w:ascii="Times New Roman" w:hAnsi="Times New Roman" w:eastAsia="Times New Roman" w:cs="Times New Roman"/>
          <w:b/>
          <w:bCs/>
          <w:sz w:val="24"/>
        </w:rPr>
        <w:t xml:space="preserve">Component state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(input values, sheet open/closed flags, animation timing) is local to each component and uses standard React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useState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useReducer</w:t>
      </w:r>
      <w:r>
        <w:rPr>
          <w:rFonts w:ascii="Times New Roman" w:hAnsi="Times New Roman" w:eastAsia="Times New Roman" w:cs="Times New Roman"/>
          <w:sz w:val="24"/>
        </w:rPr>
        <w:t xml:space="preserve">.</w:t>
      </w:r>
    </w:p>
    <w:bookmarkEnd w:id="40"/>
    <w:bookmarkStart w:id="41" w:name="layout-shell-and-navigation"/>
    <w:p>
      <w:pPr>
        <w:pStyle w:val="Heading3"/>
        <w:keepNext/>
        <w:jc w:val="left"/>
      </w:pPr>
      <w:r>
        <w:rPr>
          <w:rFonts w:ascii="Times New Roman" w:hAnsi="Times New Roman" w:eastAsia="Times New Roman" w:cs="Times New Roman"/>
          <w:b/>
          <w:i/>
          <w:sz w:val="24"/>
        </w:rPr>
        <w:t xml:space="preserve">2.4.3 Layout shell and navigation</w:t>
      </w:r>
    </w:p>
    <w:p>
      <w:pPr>
        <w:pStyle w:val="FirstParagraph"/>
        <w:spacing w:line="360" w:lineRule="auto" w:after="120"/>
        <w:jc w:val="both"/>
      </w:pPr>
      <w:r>
        <w:rPr>
          <w:rFonts w:ascii="Times New Roman" w:hAnsi="Times New Roman" w:eastAsia="Times New Roman" w:cs="Times New Roman"/>
          <w:sz w:val="24"/>
        </w:rPr>
        <w:t xml:space="preserve">The application shell consists of a dark sidebar and topbar with a light content area; there is no dark-mode toggle. The sidebar groups the six tools into three semantic clusters,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primary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(Resume, Job Match),</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application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(Cover Letter, Interview Q&amp;A),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planning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(Career Path, Portfolio), to reduce the cognitive load of navigation. On mobile breakpoints, the sidebar collapses into a bottom tab bar (</w:t>
      </w:r>
      <w:r>
        <w:rPr>
          <w:rStyle w:val="VerbatimChar"/>
          <w:rFonts w:ascii="Times New Roman" w:hAnsi="Times New Roman" w:eastAsia="Times New Roman" w:cs="Times New Roman"/>
          <w:sz w:val="24"/>
        </w:rPr>
        <w:t xml:space="preserve">MobileNav</w:t>
      </w:r>
      <w:r>
        <w:rPr>
          <w:rFonts w:ascii="Times New Roman" w:hAnsi="Times New Roman" w:eastAsia="Times New Roman" w:cs="Times New Roman"/>
          <w:sz w:val="24"/>
        </w:rPr>
        <w:t xml:space="preserve">) and a tools sheet (</w:t>
      </w:r>
      <w:r>
        <w:rPr>
          <w:rStyle w:val="VerbatimChar"/>
          <w:rFonts w:ascii="Times New Roman" w:hAnsi="Times New Roman" w:eastAsia="Times New Roman" w:cs="Times New Roman"/>
          <w:sz w:val="24"/>
        </w:rPr>
        <w:t xml:space="preserve">ToolGridSheet</w:t>
      </w:r>
      <w:r>
        <w:rPr>
          <w:rFonts w:ascii="Times New Roman" w:hAnsi="Times New Roman" w:eastAsia="Times New Roman" w:cs="Times New Roman"/>
          <w:sz w:val="24"/>
        </w:rPr>
        <w:t xml:space="preserve">). All tool metadata that drives the sidebar, the dashboard cards, and the tools-sheet grid is centralised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frontend/src/lib/tools/registry.ts</w:t>
      </w:r>
      <w:r>
        <w:rPr>
          <w:rFonts w:ascii="Times New Roman" w:hAnsi="Times New Roman" w:eastAsia="Times New Roman" w:cs="Times New Roman"/>
          <w:sz w:val="24"/>
        </w:rPr>
        <w:t xml:space="preserve">, so a new tool can be exposed across the entire UI with a single registry entry.</w:t>
      </w:r>
    </w:p>
    <w:bookmarkEnd w:id="41"/>
    <w:bookmarkEnd w:id="42"/>
    <w:bookmarkStart w:id="43" w:name="data-model-and-persistence"/>
    <w:p>
      <w:pPr>
        <w:pStyle w:val="Heading2"/>
        <w:keepNext/>
        <w:jc w:val="left"/>
      </w:pPr>
      <w:r>
        <w:rPr>
          <w:rFonts w:ascii="Times New Roman" w:hAnsi="Times New Roman" w:eastAsia="Times New Roman" w:cs="Times New Roman"/>
          <w:b/>
          <w:i w:val="0"/>
          <w:sz w:val="28"/>
        </w:rPr>
        <w:t xml:space="preserve">2.5 Data model and persistence</w:t>
      </w:r>
    </w:p>
    <w:p>
      <w:pPr>
        <w:pStyle w:val="FirstParagraph"/>
        <w:spacing w:line="360" w:lineRule="auto" w:after="120"/>
        <w:jc w:val="both"/>
      </w:pPr>
      <w:r>
        <w:rPr>
          <w:rFonts w:ascii="Times New Roman" w:hAnsi="Times New Roman" w:eastAsia="Times New Roman" w:cs="Times New Roman"/>
          <w:sz w:val="24"/>
        </w:rPr>
        <w:t xml:space="preserve">The persistence model contains three primary tables, summarised in Table 2.2.</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911"/>
        <w:gridCol w:w="2457"/>
        <w:gridCol w:w="355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Table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Purpose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Key columns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users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One row per registered account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id</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(UUID),</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email</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password_hash</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(bcrypt) or null for OAuth-only accounts,</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google_subject</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for federated identities, timestamps.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tool_runs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One row per tool invocation that the system chose to persist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id</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user_id</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tool_name</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label</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result_json</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parent_run_id</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for regeneration chains,</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linked_context_ids</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workspace_id</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feedback_text</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created_at</w:t>
            </w:r>
            <w:r>
              <w:rPr>
                <w:rFonts w:ascii="Times New Roman" w:hAnsi="Times New Roman" w:eastAsia="Times New Roman" w:cs="Times New Roman"/>
                <w:b w:val="0"/>
                <w:sz w:val="21"/>
              </w:rPr>
              <w:t xml:space="preserv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workspaces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Optional grouping of tool runs around a single role search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id</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user_id</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label</w:t>
            </w:r>
            <w:r>
              <w:rPr>
                <w:rFonts w:ascii="Times New Roman" w:hAnsi="Times New Roman" w:eastAsia="Times New Roman" w:cs="Times New Roman"/>
                <w:b w:val="0"/>
                <w:sz w:val="21"/>
              </w:rPr>
              <w:t xml:space="preserve">, timestamps.</w:t>
            </w:r>
          </w:p>
        </w:tc>
      </w:tr>
    </w:tbl>
    <w:p>
      <w:pPr>
        <w:pStyle w:val="BodyText"/>
        <w:spacing w:line="360" w:lineRule="auto" w:after="120"/>
        <w:ind w:firstLine="283"/>
        <w:jc w:val="both"/>
      </w:pPr>
      <w:r>
        <w:rPr>
          <w:rFonts w:ascii="Times New Roman" w:hAnsi="Times New Roman" w:eastAsia="Times New Roman" w:cs="Times New Roman"/>
          <w:sz w:val="24"/>
        </w:rPr>
        <w:t xml:space="preserve">Two design choices on the data model deserve note.</w:t>
      </w:r>
    </w:p>
    <w:p>
      <w:pPr>
        <w:pStyle w:val="BodyText"/>
        <w:spacing w:line="360" w:lineRule="auto" w:after="120"/>
        <w:ind w:firstLine="283"/>
        <w:jc w:val="both"/>
      </w:pPr>
      <w:r>
        <w:rPr>
          <w:rFonts w:ascii="Times New Roman" w:hAnsi="Times New Roman" w:eastAsia="Times New Roman" w:cs="Times New Roman"/>
          <w:sz w:val="24"/>
        </w:rPr>
        <w:t xml:space="preserve">First,</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regeneration never overwrites</w:t>
      </w:r>
      <w:r>
        <w:rPr>
          <w:rFonts w:ascii="Times New Roman" w:hAnsi="Times New Roman" w:eastAsia="Times New Roman" w:cs="Times New Roman"/>
          <w:sz w:val="24"/>
        </w:rPr>
        <w:t xml:space="preserve">. A regenerated tool run is a new</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tool_runs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row whose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parent_run_id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points to the original. This produces a complete audit trail of the user’s iteration on any single piece of analytical work, and supports rolling back a result that the user found less useful than its predecessor.</w:t>
      </w:r>
    </w:p>
    <w:p>
      <w:pPr>
        <w:pStyle w:val="BodyText"/>
        <w:spacing w:line="360" w:lineRule="auto" w:after="120"/>
        <w:ind w:firstLine="283"/>
        <w:jc w:val="both"/>
      </w:pPr>
      <w:r>
        <w:rPr>
          <w:rFonts w:ascii="Times New Roman" w:hAnsi="Times New Roman" w:eastAsia="Times New Roman" w:cs="Times New Roman"/>
          <w:sz w:val="24"/>
        </w:rPr>
        <w:t xml:space="preserve">Second,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guest tool runs are never persisted to the database</w:t>
      </w:r>
      <w:r>
        <w:rPr>
          <w:rFonts w:ascii="Times New Roman" w:hAnsi="Times New Roman" w:eastAsia="Times New Roman" w:cs="Times New Roman"/>
          <w:sz w:val="24"/>
        </w:rP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keepNext/>
        <w:jc w:val="left"/>
      </w:pPr>
      <w:r>
        <w:rPr>
          <w:rFonts w:ascii="Times New Roman" w:hAnsi="Times New Roman" w:eastAsia="Times New Roman" w:cs="Times New Roman"/>
          <w:b/>
          <w:i w:val="0"/>
          <w:sz w:val="28"/>
        </w:rPr>
        <w:t xml:space="preserve">2.6 Authentication and security</w:t>
      </w:r>
    </w:p>
    <w:p>
      <w:pPr>
        <w:pStyle w:val="FirstParagraph"/>
        <w:spacing w:line="360" w:lineRule="auto" w:after="120"/>
        <w:jc w:val="both"/>
      </w:pPr>
      <w:r>
        <w:rPr>
          <w:rFonts w:ascii="Times New Roman" w:hAnsi="Times New Roman" w:eastAsia="Times New Roman" w:cs="Times New Roman"/>
          <w:sz w:val="24"/>
        </w:rPr>
        <w:t xml:space="preserve">Authentication uses JSON Web Tokens carried in HttpOnly cookies. There are two cookies: a 30-minute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access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token and a 7-day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refresh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token. The access token carries the user identifier and is validated on every protected request through a FastAPI dependency. The refresh token is sent only to a single endpoint (</w:t>
      </w:r>
      <w:r>
        <w:rPr>
          <w:rStyle w:val="VerbatimChar"/>
          <w:rFonts w:ascii="Times New Roman" w:hAnsi="Times New Roman" w:eastAsia="Times New Roman" w:cs="Times New Roman"/>
          <w:sz w:val="24"/>
        </w:rPr>
        <w:t xml:space="preserve">/auth/refresh</w:t>
      </w:r>
      <w:r>
        <w:rPr>
          <w:rFonts w:ascii="Times New Roman" w:hAnsi="Times New Roman" w:eastAsia="Times New Roman" w:cs="Times New Roman"/>
          <w:sz w:val="24"/>
        </w:rPr>
        <w:t xml:space="preserve">) and is rotated on every successful refresh; the previous refresh token is invalidated atomically with the issue of the new pair to prevent replay. Cookies are marked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Secure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SameSite=Lax</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HttpOnly</w:t>
      </w:r>
      <w:r>
        <w:rPr>
          <w:rFonts w:ascii="Times New Roman" w:hAnsi="Times New Roman" w:eastAsia="Times New Roman" w:cs="Times New Roman"/>
          <w:sz w:val="24"/>
        </w:rPr>
        <w:t xml:space="preserve">. No CSRF tokens are issued, because the API accepts only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application/json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request bodies and the SameSite policy is sufficient against the threat model.</w:t>
      </w:r>
    </w:p>
    <w:p>
      <w:pPr>
        <w:pStyle w:val="BodyText"/>
        <w:spacing w:line="360" w:lineRule="auto" w:after="120"/>
        <w:ind w:firstLine="283"/>
        <w:jc w:val="both"/>
      </w:pPr>
      <w:r>
        <w:rPr>
          <w:rFonts w:ascii="Times New Roman" w:hAnsi="Times New Roman" w:eastAsia="Times New Roman" w:cs="Times New Roman"/>
          <w:sz w:val="24"/>
        </w:rPr>
        <w:t xml:space="preserve">Federated login is supported through Google OAuth using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authlib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library. Password reset is implemented through a single-use token sent by Resend; the token is bound to a hash of the user’s current password hash, so a successful reset implicitly invalidates earlier reset tokens.</w:t>
      </w:r>
    </w:p>
    <w:p>
      <w:pPr>
        <w:pStyle w:val="BodyText"/>
        <w:spacing w:line="360" w:lineRule="auto" w:after="120"/>
        <w:ind w:firstLine="283"/>
        <w:jc w:val="both"/>
      </w:pPr>
      <w:r>
        <w:rPr>
          <w:rFonts w:ascii="Times New Roman" w:hAnsi="Times New Roman" w:eastAsia="Times New Roman" w:cs="Times New Roman"/>
          <w:sz w:val="24"/>
        </w:rPr>
        <w:t xml:space="preserve">Beyond authentication, three additional security measures are worth noting. Inputs are sanitised before reaching any prompt builder (Section 2.3.2). Disposable-email domains are blocklisted at signup. Rate limiting is enforced through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slowapi</w:t>
      </w:r>
      <w:r>
        <w:rPr>
          <w:rFonts w:ascii="Times New Roman" w:hAnsi="Times New Roman" w:eastAsia="Times New Roman" w:cs="Times New Roman"/>
          <w:sz w:val="24"/>
        </w:rPr>
        <w:t xml:space="preserve">, with stricter limits on login and password-reset endpoints than on the tool endpoints.</w:t>
      </w:r>
    </w:p>
    <w:bookmarkEnd w:id="44"/>
    <w:bookmarkStart w:id="48" w:name="deployment-topology"/>
    <w:p>
      <w:pPr>
        <w:pStyle w:val="Heading2"/>
        <w:keepNext/>
        <w:jc w:val="left"/>
      </w:pPr>
      <w:r>
        <w:rPr>
          <w:rFonts w:ascii="Times New Roman" w:hAnsi="Times New Roman" w:eastAsia="Times New Roman" w:cs="Times New Roman"/>
          <w:b/>
          <w:i w:val="0"/>
          <w:sz w:val="28"/>
        </w:rPr>
        <w:t xml:space="preserve">2.7 Deployment topology</w:t>
      </w:r>
    </w:p>
    <w:p>
      <w:pPr>
        <w:pStyle w:val="FirstParagraph"/>
        <w:spacing w:line="360" w:lineRule="auto" w:after="120"/>
        <w:jc w:val="both"/>
      </w:pPr>
      <w:r>
        <w:rPr>
          <w:rFonts w:ascii="Times New Roman" w:hAnsi="Times New Roman" w:eastAsia="Times New Roman" w:cs="Times New Roman"/>
          <w:sz w:val="24"/>
        </w:rPr>
        <w:t xml:space="preserve">The production deployment runs as a single Railway project containing two application services (frontend and backend) plus a managed PostgreSQL add-on (Figure 2.3).</w:t>
      </w:r>
    </w:p>
    <w:p>
      <w:pPr>
        <w:pStyle w:val="CaptionedFigure"/>
        <w:keepNext/>
        <w:spacing w:before="120" w:after="80"/>
        <w:jc w:val="center"/>
      </w:pPr>
      <w:r>
        <w:drawing>
          <wp:inline>
            <wp:extent cx="5334000" cy="3030681"/>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v2/figure-2-3.png" id="47" name="Picture"/>
                    <pic:cNvPicPr>
                      <a:picLocks noChangeArrowheads="1" noChangeAspect="1"/>
                    </pic:cNvPicPr>
                  </pic:nvPicPr>
                  <pic:blipFill>
                    <a:blip r:embed="rId45"/>
                    <a:stretch>
                      <a:fillRect/>
                    </a:stretch>
                  </pic:blipFill>
                  <pic:spPr bwMode="auto">
                    <a:xfrm>
                      <a:off x="0" y="0"/>
                      <a:ext cx="5334000" cy="3030681"/>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2.3: Production deployment topology. Browser traffic resolves through Cloudflare DNS and TLS into a single Railway hostname; path-based routing at the Railway edge delivers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 to the Vite-built frontend service and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/api/v1/*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spacing w:line="360" w:lineRule="auto" w:after="120"/>
        <w:ind w:firstLine="283"/>
        <w:jc w:val="both"/>
      </w:pPr>
      <w:r>
        <w:rPr>
          <w:rFonts w:ascii="Times New Roman" w:hAnsi="Times New Roman" w:eastAsia="Times New Roman" w:cs="Times New Roman"/>
          <w:sz w:val="24"/>
        </w:rP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spacing w:line="360" w:lineRule="auto" w:after="120"/>
        <w:ind w:firstLine="283"/>
        <w:jc w:val="both"/>
      </w:pPr>
      <w:r>
        <w:rPr>
          <w:rFonts w:ascii="Times New Roman" w:hAnsi="Times New Roman" w:eastAsia="Times New Roman" w:cs="Times New Roman"/>
          <w:sz w:val="24"/>
        </w:rPr>
        <w:t xml:space="preserve">Continuous deployment is wired to a single branch (</w:t>
      </w:r>
      <w:r>
        <w:rPr>
          <w:rStyle w:val="VerbatimChar"/>
          <w:rFonts w:ascii="Times New Roman" w:hAnsi="Times New Roman" w:eastAsia="Times New Roman" w:cs="Times New Roman"/>
          <w:sz w:val="24"/>
        </w:rPr>
        <w:t xml:space="preserve">deploy</w:t>
      </w:r>
      <w:r>
        <w:rPr>
          <w:rFonts w:ascii="Times New Roman" w:hAnsi="Times New Roman" w:eastAsia="Times New Roman" w:cs="Times New Roman"/>
          <w:sz w:val="24"/>
        </w:rPr>
        <w:t xml:space="preserve">). Pushing to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main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 development checkpoint; promoting a commit to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deploy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spacing w:line="360" w:lineRule="auto" w:after="120"/>
        <w:ind w:firstLine="283"/>
        <w:jc w:val="both"/>
      </w:pPr>
      <w:r>
        <w:rPr>
          <w:rFonts w:ascii="Times New Roman" w:hAnsi="Times New Roman" w:eastAsia="Times New Roman" w:cs="Times New Roman"/>
          <w:sz w:val="24"/>
        </w:rPr>
        <w:t xml:space="preserve">The Railway choice was driven by the desire for a unified deployment surface. Serving the frontend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the backend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a single hostname collapses the entire system into one domain, which removes an entire class of CORS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SameSite</w:t>
      </w:r>
      <w:r>
        <w:rPr>
          <w:rFonts w:ascii="Times New Roman" w:hAnsi="Times New Roman" w:eastAsia="Times New Roman" w:cs="Times New Roman"/>
          <w:sz w:val="24"/>
        </w:rP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spacing w:line="360" w:lineRule="auto" w:after="120"/>
        <w:ind w:firstLine="283"/>
        <w:jc w:val="both"/>
      </w:pPr>
      <w:r>
        <w:rPr>
          <w:rFonts w:ascii="Times New Roman" w:hAnsi="Times New Roman" w:eastAsia="Times New Roman" w:cs="Times New Roman"/>
          <w:sz w:val="24"/>
        </w:rPr>
        <w:t xml:space="preserve">The next chapter details the implementation of each of the six tools that this architecture supports.</w:t>
      </w:r>
    </w:p>
    <w:bookmarkEnd w:id="48"/>
    <w:bookmarkEnd w:id="49"/>
    <w:bookmarkStart w:id="75" w:name="chapter-3-tool-implementations"/>
    <w:p>
      <w:pPr>
        <w:pStyle w:val="Heading1"/>
        <w:keepNext/>
        <w:pageBreakBefore/>
        <w:jc w:val="left"/>
      </w:pPr>
      <w:r>
        <w:rPr>
          <w:rFonts w:ascii="Times New Roman" w:hAnsi="Times New Roman" w:eastAsia="Times New Roman" w:cs="Times New Roman"/>
          <w:b/>
          <w:i w:val="0"/>
          <w:sz w:val="36"/>
        </w:rPr>
        <w:t xml:space="preserve">Chapter 3 — Tool implementations</w:t>
      </w:r>
    </w:p>
    <w:p>
      <w:pPr>
        <w:pStyle w:val="FirstParagraph"/>
        <w:spacing w:line="360" w:lineRule="auto" w:after="120"/>
        <w:jc w:val="both"/>
      </w:pPr>
      <w:r>
        <w:rPr>
          <w:rFonts w:ascii="Times New Roman" w:hAnsi="Times New Roman" w:eastAsia="Times New Roman" w:cs="Times New Roman"/>
          <w:sz w:val="24"/>
        </w:rP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primary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tools (Resume, Job Match) produce numerical assessments and can therefore be run in either the blended or the fully-heuristic mode introduced in Chapter 4.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application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tools (Cover Letter, Interview Q&amp;A) generate creative artefacts and are LLM-only by construction.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planning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spacing w:line="360" w:lineRule="auto" w:after="120"/>
        <w:ind w:firstLine="283"/>
        <w:jc w:val="both"/>
      </w:pPr>
      <w:r>
        <w:rPr>
          <w:rFonts w:ascii="Times New Roman" w:hAnsi="Times New Roman" w:eastAsia="Times New Roman" w:cs="Times New Roman"/>
          <w:sz w:val="24"/>
        </w:rPr>
        <w:t xml:space="preserve">Before discussing each tool, Section 3.1 isolates the cross-cutting concerns that all six share, so that the per-tool sections can focus on what is specific to each.</w:t>
      </w:r>
    </w:p>
    <w:bookmarkStart w:id="55" w:name="cross-cutting-design"/>
    <w:p>
      <w:pPr>
        <w:pStyle w:val="Heading2"/>
        <w:keepNext/>
        <w:jc w:val="left"/>
      </w:pPr>
      <w:r>
        <w:rPr>
          <w:rFonts w:ascii="Times New Roman" w:hAnsi="Times New Roman" w:eastAsia="Times New Roman" w:cs="Times New Roman"/>
          <w:b/>
          <w:i w:val="0"/>
          <w:sz w:val="28"/>
        </w:rPr>
        <w:t xml:space="preserve">3.1 Cross-cutting design</w:t>
      </w:r>
    </w:p>
    <w:bookmarkStart w:id="50" w:name="the-structured-output-llm-client"/>
    <w:p>
      <w:pPr>
        <w:pStyle w:val="Heading3"/>
        <w:keepNext/>
        <w:jc w:val="left"/>
      </w:pPr>
      <w:r>
        <w:rPr>
          <w:rFonts w:ascii="Times New Roman" w:hAnsi="Times New Roman" w:eastAsia="Times New Roman" w:cs="Times New Roman"/>
          <w:b/>
          <w:i/>
          <w:sz w:val="24"/>
        </w:rPr>
        <w:t xml:space="preserve">3.1.1 The structured-output LLM client</w:t>
      </w:r>
    </w:p>
    <w:p>
      <w:pPr>
        <w:pStyle w:val="FirstParagraph"/>
        <w:spacing w:line="360" w:lineRule="auto" w:after="120"/>
        <w:jc w:val="both"/>
      </w:pPr>
      <w:r>
        <w:rPr>
          <w:rFonts w:ascii="Times New Roman" w:hAnsi="Times New Roman" w:eastAsia="Times New Roman" w:cs="Times New Roman"/>
          <w:sz w:val="24"/>
        </w:rPr>
        <w:t xml:space="preserve">All LLM calls go through a single coroutine,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complete_structured(system_prompt, user_prompt, schema=None, model_override=None)</w:t>
      </w:r>
      <w:r>
        <w:rPr>
          <w:rFonts w:ascii="Times New Roman" w:hAnsi="Times New Roman" w:eastAsia="Times New Roman" w:cs="Times New Roman"/>
          <w:sz w:val="24"/>
        </w:rPr>
        <w:t xml:space="preserve">, defined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app/services/ai_client.py</w:t>
      </w:r>
      <w:r>
        <w:rPr>
          <w:rFonts w:ascii="Times New Roman" w:hAnsi="Times New Roman" w:eastAsia="Times New Roman" w:cs="Times New Roman"/>
          <w:sz w:val="24"/>
        </w:rPr>
        <w:t xml:space="preserve">. The function lazily initialises the Vertex AI SDK once per process, dispatches the request to the configured provider (</w:t>
      </w:r>
      <w:r>
        <w:rPr>
          <w:rStyle w:val="VerbatimChar"/>
          <w:rFonts w:ascii="Times New Roman" w:hAnsi="Times New Roman" w:eastAsia="Times New Roman" w:cs="Times New Roman"/>
          <w:sz w:val="24"/>
        </w:rPr>
        <w:t xml:space="preserve">vertex</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production), and returns a parsed Python dictionary.</w:t>
      </w:r>
    </w:p>
    <w:p>
      <w:pPr>
        <w:pStyle w:val="BodyText"/>
        <w:spacing w:line="360" w:lineRule="auto" w:after="120"/>
        <w:ind w:firstLine="283"/>
        <w:jc w:val="both"/>
      </w:pPr>
      <w:r>
        <w:rPr>
          <w:rFonts w:ascii="Times New Roman" w:hAnsi="Times New Roman" w:eastAsia="Times New Roman" w:cs="Times New Roman"/>
          <w:sz w:val="24"/>
        </w:rPr>
        <w:t xml:space="preserve">Two reliability mechanisms are built into the client.</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Per-call timeout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bounds an individual generation at 120 seconds; this is well above the 95th-percentile latency observed in practice but short enough that a stuck request does not tie up a worker indefinitely.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Exponential backoff with jitter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retries up to four times (at 5, 10, 20, and 40 seconds, plus a small random offset) for transient errors (</w:t>
      </w:r>
      <w:r>
        <w:rPr>
          <w:rStyle w:val="VerbatimChar"/>
          <w:rFonts w:ascii="Times New Roman" w:hAnsi="Times New Roman" w:eastAsia="Times New Roman" w:cs="Times New Roman"/>
          <w:sz w:val="24"/>
        </w:rPr>
        <w:t xml:space="preserve">TimeoutError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RuntimeError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json.JSONDecodeError</w:t>
      </w:r>
      <w:r>
        <w:rPr>
          <w:rFonts w:ascii="Times New Roman" w:hAnsi="Times New Roman" w:eastAsia="Times New Roman" w:cs="Times New Roman"/>
          <w:sz w:val="24"/>
        </w:rPr>
        <w:t xml:space="preserve">). JSON-decode errors are retried because Gemini occasionally truncates structured output under load; the retry loop deliberately excludes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ValueError</w:t>
      </w:r>
      <w:r>
        <w:rPr>
          <w:rFonts w:ascii="Times New Roman" w:hAnsi="Times New Roman" w:eastAsia="Times New Roman" w:cs="Times New Roman"/>
          <w:sz w:val="24"/>
        </w:rP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spacing w:line="360" w:lineRule="auto" w:after="120"/>
        <w:ind w:firstLine="283"/>
        <w:jc w:val="both"/>
      </w:pPr>
      <w:r>
        <w:rPr>
          <w:rFonts w:ascii="Times New Roman" w:hAnsi="Times New Roman" w:eastAsia="Times New Roman" w:cs="Times New Roman"/>
          <w:sz w:val="24"/>
        </w:rP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keepNext/>
        <w:jc w:val="left"/>
      </w:pPr>
      <w:r>
        <w:rPr>
          <w:rFonts w:ascii="Times New Roman" w:hAnsi="Times New Roman" w:eastAsia="Times New Roman" w:cs="Times New Roman"/>
          <w:b/>
          <w:i/>
          <w:sz w:val="24"/>
        </w:rPr>
        <w:t xml:space="preserve">3.1.2 The locked-payload prompt pattern</w:t>
      </w:r>
    </w:p>
    <w:p>
      <w:pPr>
        <w:pStyle w:val="FirstParagraph"/>
        <w:spacing w:line="360" w:lineRule="auto" w:after="120"/>
        <w:jc w:val="both"/>
      </w:pPr>
      <w:r>
        <w:rPr>
          <w:rFonts w:ascii="Times New Roman" w:hAnsi="Times New Roman" w:eastAsia="Times New Roman" w:cs="Times New Roman"/>
          <w:sz w:val="24"/>
        </w:rPr>
        <w:t xml:space="preserve">For the analytical tools (Resume Analyzer, Job Match) the prompt builder constructs three blocks: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system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prompt that establishes role, register, and forbidden behaviours;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user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prompt that contains the resume and (where applicable) the job description; and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locked-payload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the heuristic prepass already produces a complete response on its own.</w:t>
      </w:r>
    </w:p>
    <w:bookmarkEnd w:id="51"/>
    <w:bookmarkStart w:id="52" w:name="pydantic-validated-structured-output"/>
    <w:p>
      <w:pPr>
        <w:pStyle w:val="Heading3"/>
        <w:keepNext/>
        <w:jc w:val="left"/>
      </w:pPr>
      <w:r>
        <w:rPr>
          <w:rFonts w:ascii="Times New Roman" w:hAnsi="Times New Roman" w:eastAsia="Times New Roman" w:cs="Times New Roman"/>
          <w:b/>
          <w:i/>
          <w:sz w:val="24"/>
        </w:rPr>
        <w:t xml:space="preserve">3.1.3 Pydantic-validated structured output</w:t>
      </w:r>
    </w:p>
    <w:p>
      <w:pPr>
        <w:pStyle w:val="FirstParagraph"/>
        <w:spacing w:line="360" w:lineRule="auto" w:after="120"/>
        <w:jc w:val="both"/>
      </w:pPr>
      <w:r>
        <w:rPr>
          <w:rFonts w:ascii="Times New Roman" w:hAnsi="Times New Roman" w:eastAsia="Times New Roman" w:cs="Times New Roman"/>
          <w:sz w:val="24"/>
        </w:rPr>
        <w:t xml:space="preserve">Every LLM response is validated against a Pydantic schema defined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app/schemas/tools.py</w:t>
      </w:r>
      <w:r>
        <w:rPr>
          <w:rFonts w:ascii="Times New Roman" w:hAnsi="Times New Roman" w:eastAsia="Times New Roman" w:cs="Times New Roman"/>
          <w:sz w:val="24"/>
        </w:rPr>
        <w:t xml:space="preserve">. The schema is bidirectional: the same definition that constrains the JSON returned by Gemini also defines the Zod schema used by the frontend (</w:t>
      </w:r>
      <w:r>
        <w:rPr>
          <w:rStyle w:val="VerbatimChar"/>
          <w:rFonts w:ascii="Times New Roman" w:hAnsi="Times New Roman" w:eastAsia="Times New Roman" w:cs="Times New Roman"/>
          <w:sz w:val="24"/>
        </w:rPr>
        <w:t xml:space="preserve">frontend/src/lib/api/schemas.ts</w:t>
      </w:r>
      <w:r>
        <w:rPr>
          <w:rFonts w:ascii="Times New Roman" w:hAnsi="Times New Roman" w:eastAsia="Times New Roman" w:cs="Times New Roman"/>
          <w:sz w:val="24"/>
        </w:rP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keepNext/>
        <w:jc w:val="left"/>
      </w:pPr>
      <w:r>
        <w:rPr>
          <w:rFonts w:ascii="Times New Roman" w:hAnsi="Times New Roman" w:eastAsia="Times New Roman" w:cs="Times New Roman"/>
          <w:b/>
          <w:i/>
          <w:sz w:val="24"/>
        </w:rPr>
        <w:t xml:space="preserve">3.1.4 Fallback policy</w:t>
      </w:r>
    </w:p>
    <w:p>
      <w:pPr>
        <w:pStyle w:val="FirstParagraph"/>
        <w:spacing w:line="360" w:lineRule="auto" w:after="120"/>
        <w:jc w:val="both"/>
      </w:pPr>
      <w:r>
        <w:rPr>
          <w:rFonts w:ascii="Times New Roman" w:hAnsi="Times New Roman" w:eastAsia="Times New Roman" w:cs="Times New Roman"/>
          <w:sz w:val="24"/>
        </w:rPr>
        <w:t xml:space="preserve">The system distinguishes two failure modes for an LLM call: a recoverable failure that should produce a degraded but useful response, and an unrecoverable failure that should surface as an explicit error to the user.</w:t>
      </w:r>
    </w:p>
    <w:p>
      <w:pPr>
        <w:pStyle w:val="BodyText"/>
        <w:spacing w:line="360" w:lineRule="auto" w:after="120"/>
        <w:ind w:firstLine="283"/>
        <w:jc w:val="both"/>
      </w:pPr>
      <w:r>
        <w:rPr>
          <w:rFonts w:ascii="Times New Roman" w:hAnsi="Times New Roman" w:eastAsia="Times New Roman" w:cs="Times New Roman"/>
          <w:sz w:val="24"/>
        </w:rPr>
        <w:t xml:space="preserve">For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analytical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tools (Resume Analyzer, Job Match) the recoverable path is taken: when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complete_structured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confidence_note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indicating that the analysis ran in heuristic-only mode. This design satisfies non-functional requirement N3 of Chapter 2.</w:t>
      </w:r>
    </w:p>
    <w:p>
      <w:pPr>
        <w:pStyle w:val="BodyText"/>
        <w:spacing w:line="360" w:lineRule="auto" w:after="120"/>
        <w:ind w:firstLine="283"/>
        <w:jc w:val="both"/>
      </w:pPr>
      <w:r>
        <w:rPr>
          <w:rFonts w:ascii="Times New Roman" w:hAnsi="Times New Roman" w:eastAsia="Times New Roman" w:cs="Times New Roman"/>
          <w:sz w:val="24"/>
        </w:rP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spacing w:line="360" w:lineRule="auto" w:after="120"/>
        <w:ind w:firstLine="283"/>
        <w:jc w:val="both"/>
      </w:pPr>
      <w:r>
        <w:rPr>
          <w:rFonts w:ascii="Times New Roman" w:hAnsi="Times New Roman" w:eastAsia="Times New Roman" w:cs="Times New Roman"/>
          <w:sz w:val="24"/>
        </w:rPr>
        <w:t xml:space="preserve">For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generative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keepNext/>
        <w:jc w:val="left"/>
      </w:pPr>
      <w:r>
        <w:rPr>
          <w:rFonts w:ascii="Times New Roman" w:hAnsi="Times New Roman" w:eastAsia="Times New Roman" w:cs="Times New Roman"/>
          <w:b/>
          <w:i/>
          <w:sz w:val="24"/>
        </w:rPr>
        <w:t xml:space="preserve">3.1.5 Caching</w:t>
      </w:r>
    </w:p>
    <w:p>
      <w:pPr>
        <w:pStyle w:val="FirstParagraph"/>
        <w:spacing w:line="360" w:lineRule="auto" w:after="120"/>
        <w:jc w:val="both"/>
      </w:pPr>
      <w:r>
        <w:rPr>
          <w:rFonts w:ascii="Times New Roman" w:hAnsi="Times New Roman" w:eastAsia="Times New Roman" w:cs="Times New Roman"/>
          <w:sz w:val="24"/>
        </w:rP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keepNext/>
        <w:jc w:val="left"/>
      </w:pPr>
      <w:r>
        <w:rPr>
          <w:rFonts w:ascii="Times New Roman" w:hAnsi="Times New Roman" w:eastAsia="Times New Roman" w:cs="Times New Roman"/>
          <w:b/>
          <w:i w:val="0"/>
          <w:sz w:val="28"/>
        </w:rPr>
        <w:t xml:space="preserve">3.2 Resume Analyzer</w:t>
      </w:r>
    </w:p>
    <w:p>
      <w:pPr>
        <w:pStyle w:val="FirstParagraph"/>
        <w:spacing w:line="360" w:lineRule="auto" w:after="120"/>
        <w:jc w:val="both"/>
      </w:pPr>
      <w:r>
        <w:rPr>
          <w:rFonts w:ascii="Times New Roman" w:hAnsi="Times New Roman" w:eastAsia="Times New Roman" w:cs="Times New Roman"/>
          <w:sz w:val="24"/>
        </w:rP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keepNext/>
        <w:jc w:val="left"/>
      </w:pPr>
      <w:r>
        <w:rPr>
          <w:rFonts w:ascii="Times New Roman" w:hAnsi="Times New Roman" w:eastAsia="Times New Roman" w:cs="Times New Roman"/>
          <w:b/>
          <w:i/>
          <w:sz w:val="24"/>
        </w:rPr>
        <w:t xml:space="preserve">3.2.1 Input contract</w:t>
      </w:r>
    </w:p>
    <w:p>
      <w:pPr>
        <w:pStyle w:val="FirstParagraph"/>
        <w:spacing w:line="360" w:lineRule="auto" w:after="120"/>
        <w:jc w:val="both"/>
      </w:pPr>
      <w:r>
        <w:rPr>
          <w:rFonts w:ascii="Times New Roman" w:hAnsi="Times New Roman" w:eastAsia="Times New Roman" w:cs="Times New Roman"/>
          <w:sz w:val="24"/>
        </w:rPr>
        <w:t xml:space="preserve">The request body contains the raw resume text (free-form, minimum 80 characters), an optional job description text, and an optional</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feedback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string used when the user regenerates with a specific instruction.</w:t>
      </w:r>
    </w:p>
    <w:bookmarkEnd w:id="56"/>
    <w:bookmarkStart w:id="57" w:name="heuristic-prepass"/>
    <w:p>
      <w:pPr>
        <w:pStyle w:val="Heading3"/>
        <w:keepNext/>
        <w:jc w:val="left"/>
      </w:pPr>
      <w:r>
        <w:rPr>
          <w:rFonts w:ascii="Times New Roman" w:hAnsi="Times New Roman" w:eastAsia="Times New Roman" w:cs="Times New Roman"/>
          <w:b/>
          <w:i/>
          <w:sz w:val="24"/>
        </w:rPr>
        <w:t xml:space="preserve">3.2.2 Heuristic prepass</w:t>
      </w:r>
    </w:p>
    <w:p>
      <w:pPr>
        <w:pStyle w:val="FirstParagraph"/>
        <w:spacing w:line="360" w:lineRule="auto" w:after="120"/>
        <w:jc w:val="both"/>
      </w:pPr>
      <w:r>
        <w:rPr>
          <w:rStyle w:val="VerbatimChar"/>
          <w:rFonts w:ascii="Times New Roman" w:hAnsi="Times New Roman" w:eastAsia="Times New Roman" w:cs="Times New Roman"/>
          <w:sz w:val="24"/>
        </w:rPr>
        <w:t xml:space="preserve">build_resume_prepass(resume_text, job_description)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performs five extractions in a single pass over the resume text.</w:t>
      </w:r>
    </w:p>
    <w:p>
      <w:pPr>
        <w:pStyle w:val="Compact"/>
        <w:numPr>
          <w:ilvl w:val="0"/>
          <w:numId w:val="1006"/>
        </w:numPr>
        <w:spacing w:line="360" w:lineRule="auto" w:after="120"/>
        <w:ind w:firstLine="283"/>
        <w:jc w:val="both"/>
      </w:pPr>
      <w:r>
        <w:rPr>
          <w:rFonts w:ascii="Times New Roman" w:hAnsi="Times New Roman" w:eastAsia="Times New Roman" w:cs="Times New Roman"/>
          <w:b/>
          <w:bCs/>
          <w:sz w:val="24"/>
        </w:rPr>
        <w:t xml:space="preserve">Section detection.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regular-expression pass identifies common resume section headers (</w:t>
      </w:r>
      <w:r>
        <w:rPr>
          <w:rStyle w:val="VerbatimChar"/>
          <w:rFonts w:ascii="Times New Roman" w:hAnsi="Times New Roman" w:eastAsia="Times New Roman" w:cs="Times New Roman"/>
          <w:sz w:val="24"/>
        </w:rPr>
        <w:t xml:space="preserve">Summary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Experience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Skills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Education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Projects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Certifications</w:t>
      </w:r>
      <w:r>
        <w:rPr>
          <w:rFonts w:ascii="Times New Roman" w:hAnsi="Times New Roman" w:eastAsia="Times New Roman" w:cs="Times New Roman"/>
          <w:sz w:val="24"/>
        </w:rPr>
        <w:t xml:space="preserve">) and returns the set of sections present.</w:t>
      </w:r>
    </w:p>
    <w:p>
      <w:pPr>
        <w:pStyle w:val="Compact"/>
        <w:numPr>
          <w:ilvl w:val="0"/>
          <w:numId w:val="1006"/>
        </w:numPr>
        <w:spacing w:line="360" w:lineRule="auto" w:after="120"/>
        <w:ind w:firstLine="283"/>
        <w:jc w:val="both"/>
      </w:pPr>
      <w:r>
        <w:rPr>
          <w:rFonts w:ascii="Times New Roman" w:hAnsi="Times New Roman" w:eastAsia="Times New Roman" w:cs="Times New Roman"/>
          <w:b/>
          <w:bCs/>
          <w:sz w:val="24"/>
        </w:rPr>
        <w:t xml:space="preserve">Keyword extraction.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spacing w:line="360" w:lineRule="auto" w:after="120"/>
        <w:ind w:firstLine="283"/>
        <w:jc w:val="both"/>
      </w:pPr>
      <w:r>
        <w:rPr>
          <w:rFonts w:ascii="Times New Roman" w:hAnsi="Times New Roman" w:eastAsia="Times New Roman" w:cs="Times New Roman"/>
          <w:b/>
          <w:bCs/>
          <w:sz w:val="24"/>
        </w:rPr>
        <w:t xml:space="preserve">Quantification detection.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Bullet lines are scanned for numbers, percentages, currency tokens, and time periods that indicate measurable outcomes. The count of quantified bullets is one of the inputs to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impact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w:t>
      </w:r>
    </w:p>
    <w:p>
      <w:pPr>
        <w:pStyle w:val="Compact"/>
        <w:numPr>
          <w:ilvl w:val="0"/>
          <w:numId w:val="1006"/>
        </w:numPr>
        <w:spacing w:line="360" w:lineRule="auto" w:after="120"/>
        <w:ind w:firstLine="283"/>
        <w:jc w:val="both"/>
      </w:pPr>
      <w:r>
        <w:rPr>
          <w:rFonts w:ascii="Times New Roman" w:hAnsi="Times New Roman" w:eastAsia="Times New Roman" w:cs="Times New Roman"/>
          <w:b/>
          <w:bCs/>
          <w:sz w:val="24"/>
        </w:rPr>
        <w:t xml:space="preserve">Skill extraction.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spacing w:line="360" w:lineRule="auto" w:after="120"/>
        <w:ind w:firstLine="283"/>
        <w:jc w:val="both"/>
      </w:pPr>
      <w:r>
        <w:rPr>
          <w:rFonts w:ascii="Times New Roman" w:hAnsi="Times New Roman" w:eastAsia="Times New Roman" w:cs="Times New Roman"/>
          <w:b/>
          <w:bCs/>
          <w:sz w:val="24"/>
        </w:rPr>
        <w:t xml:space="preserve">Structural metrics.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total bullet count, the word count, and the number of detected sections are returned as inputs to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structure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completeness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sub-scores.</w:t>
      </w:r>
    </w:p>
    <w:p>
      <w:pPr>
        <w:pStyle w:val="FirstParagraph"/>
        <w:spacing w:line="360" w:lineRule="auto" w:after="120"/>
        <w:ind w:firstLine="283"/>
        <w:jc w:val="both"/>
      </w:pPr>
      <w:r>
        <w:rPr>
          <w:rFonts w:ascii="Times New Roman" w:hAnsi="Times New Roman" w:eastAsia="Times New Roman" w:cs="Times New Roman"/>
          <w:sz w:val="24"/>
        </w:rPr>
        <w:t xml:space="preserve">The five-axis score breakdown (keyword alignment, impact, structure, clarity, and completeness) is computed from these extractions through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compute_resume_breakdown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app/services/quality_signals.py</w:t>
      </w:r>
      <w:r>
        <w:rPr>
          <w:rFonts w:ascii="Times New Roman" w:hAnsi="Times New Roman" w:eastAsia="Times New Roman" w:cs="Times New Roman"/>
          <w:sz w:val="24"/>
        </w:rPr>
        <w:t xml:space="preserve">. Each sub-score is clamped to the integer range [0, 100].</w:t>
      </w:r>
    </w:p>
    <w:bookmarkEnd w:id="57"/>
    <w:bookmarkStart w:id="58" w:name="prompt-and-post-processing"/>
    <w:p>
      <w:pPr>
        <w:pStyle w:val="Heading3"/>
        <w:keepNext/>
        <w:jc w:val="left"/>
      </w:pPr>
      <w:r>
        <w:rPr>
          <w:rFonts w:ascii="Times New Roman" w:hAnsi="Times New Roman" w:eastAsia="Times New Roman" w:cs="Times New Roman"/>
          <w:b/>
          <w:i/>
          <w:sz w:val="24"/>
        </w:rPr>
        <w:t xml:space="preserve">3.2.3 Prompt and post-processing</w:t>
      </w:r>
    </w:p>
    <w:p>
      <w:pPr>
        <w:pStyle w:val="FirstParagraph"/>
        <w:spacing w:line="360" w:lineRule="auto" w:after="120"/>
        <w:jc w:val="both"/>
      </w:pPr>
      <w:r>
        <w:rPr>
          <w:rFonts w:ascii="Times New Roman" w:hAnsi="Times New Roman" w:eastAsia="Times New Roman" w:cs="Times New Roman"/>
          <w:sz w:val="24"/>
        </w:rPr>
        <w:t xml:space="preserve">The resume prompt (</w:t>
      </w:r>
      <w:r>
        <w:rPr>
          <w:rStyle w:val="VerbatimChar"/>
          <w:rFonts w:ascii="Times New Roman" w:hAnsi="Times New Roman" w:eastAsia="Times New Roman" w:cs="Times New Roman"/>
          <w:sz w:val="24"/>
        </w:rPr>
        <w:t xml:space="preserve">app/prompts/resume.py</w:t>
      </w:r>
      <w:r>
        <w:rPr>
          <w:rFonts w:ascii="Times New Roman" w:hAnsi="Times New Roman" w:eastAsia="Times New Roman" w:cs="Times New Roman"/>
          <w:sz w:val="24"/>
        </w:rP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why_it_matters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evidence</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fix</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fields, and to produce up to three prioritised top actions that may be different in framing from the issues. When the user has specified a target role label in the job description, the LLM additionally produces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role_fit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block with a fit score and a rationale.</w:t>
      </w:r>
    </w:p>
    <w:p>
      <w:pPr>
        <w:pStyle w:val="BodyText"/>
        <w:spacing w:line="360" w:lineRule="auto" w:after="120"/>
        <w:ind w:firstLine="283"/>
        <w:jc w:val="both"/>
      </w:pPr>
      <w:r>
        <w:rPr>
          <w:rFonts w:ascii="Times New Roman" w:hAnsi="Times New Roman" w:eastAsia="Times New Roman" w:cs="Times New Roman"/>
          <w:sz w:val="24"/>
        </w:rPr>
        <w:t xml:space="preserve">The service then computes the blended score (heuristic 40%, LLM 60%) following the formula in Section 4.2 and returns a unified response object. When the heuristic and LLM overall scores diverge by more than 20 points, an explicit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confidence_note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added to the response surface so that the user understands that two independent estimates disagreed.</w:t>
      </w:r>
    </w:p>
    <w:bookmarkEnd w:id="58"/>
    <w:bookmarkEnd w:id="59"/>
    <w:bookmarkStart w:id="63" w:name="job-match"/>
    <w:p>
      <w:pPr>
        <w:pStyle w:val="Heading2"/>
        <w:keepNext/>
        <w:jc w:val="left"/>
      </w:pPr>
      <w:r>
        <w:rPr>
          <w:rFonts w:ascii="Times New Roman" w:hAnsi="Times New Roman" w:eastAsia="Times New Roman" w:cs="Times New Roman"/>
          <w:b/>
          <w:i w:val="0"/>
          <w:sz w:val="28"/>
        </w:rPr>
        <w:t xml:space="preserve">3.3 Job Match</w:t>
      </w:r>
    </w:p>
    <w:p>
      <w:pPr>
        <w:pStyle w:val="FirstParagraph"/>
        <w:spacing w:line="360" w:lineRule="auto" w:after="120"/>
        <w:jc w:val="both"/>
      </w:pPr>
      <w:r>
        <w:rPr>
          <w:rFonts w:ascii="Times New Roman" w:hAnsi="Times New Roman" w:eastAsia="Times New Roman" w:cs="Times New Roman"/>
          <w:sz w:val="24"/>
        </w:rPr>
        <w:t xml:space="preserve">The Job Match tool accepts a resume and a job description (provided as text or as a URL) and produces a structured match assessment.</w:t>
      </w:r>
    </w:p>
    <w:bookmarkStart w:id="60" w:name="input-contract-1"/>
    <w:p>
      <w:pPr>
        <w:pStyle w:val="Heading3"/>
        <w:keepNext/>
        <w:jc w:val="left"/>
      </w:pPr>
      <w:r>
        <w:rPr>
          <w:rFonts w:ascii="Times New Roman" w:hAnsi="Times New Roman" w:eastAsia="Times New Roman" w:cs="Times New Roman"/>
          <w:b/>
          <w:i/>
          <w:sz w:val="24"/>
        </w:rPr>
        <w:t xml:space="preserve">3.3.1 Input contract</w:t>
      </w:r>
    </w:p>
    <w:p>
      <w:pPr>
        <w:pStyle w:val="FirstParagraph"/>
        <w:spacing w:line="360" w:lineRule="auto" w:after="120"/>
        <w:jc w:val="both"/>
      </w:pPr>
      <w:r>
        <w:rPr>
          <w:rFonts w:ascii="Times New Roman" w:hAnsi="Times New Roman" w:eastAsia="Times New Roman" w:cs="Times New Roman"/>
          <w:sz w:val="24"/>
        </w:rP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keepNext/>
        <w:jc w:val="left"/>
      </w:pPr>
      <w:r>
        <w:rPr>
          <w:rFonts w:ascii="Times New Roman" w:hAnsi="Times New Roman" w:eastAsia="Times New Roman" w:cs="Times New Roman"/>
          <w:b/>
          <w:i/>
          <w:sz w:val="24"/>
        </w:rPr>
        <w:t xml:space="preserve">3.3.2 Heuristic prepass</w:t>
      </w:r>
    </w:p>
    <w:p>
      <w:pPr>
        <w:pStyle w:val="FirstParagraph"/>
        <w:spacing w:line="360" w:lineRule="auto" w:after="120"/>
        <w:jc w:val="both"/>
      </w:pPr>
      <w:r>
        <w:rPr>
          <w:rFonts w:ascii="Times New Roman" w:hAnsi="Times New Roman" w:eastAsia="Times New Roman" w:cs="Times New Roman"/>
          <w:sz w:val="24"/>
        </w:rPr>
        <w:t xml:space="preserve">The Job Match prepass extends the Resume Analyzer prepass with a single additional output: a deterministic match score computed from the matched-keyword and missing-keyword lists through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compute_match_score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app/services/quality_signals.py</w:t>
      </w:r>
      <w:r>
        <w:rPr>
          <w:rFonts w:ascii="Times New Roman" w:hAnsi="Times New Roman" w:eastAsia="Times New Roman" w:cs="Times New Roman"/>
          <w:sz w:val="24"/>
        </w:rPr>
        <w:t xml:space="preserve">. The function returns a value in [0, 100] derived from the matched-to-total ratio. The deterministic verdict (</w:t>
      </w:r>
      <w:r>
        <w:rPr>
          <w:rStyle w:val="VerbatimChar"/>
          <w:rFonts w:ascii="Times New Roman" w:hAnsi="Times New Roman" w:eastAsia="Times New Roman" w:cs="Times New Roman"/>
          <w:sz w:val="24"/>
        </w:rPr>
        <w:t xml:space="preserve">strong</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borderline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stretch</w:t>
      </w:r>
      <w:r>
        <w:rPr>
          <w:rFonts w:ascii="Times New Roman" w:hAnsi="Times New Roman" w:eastAsia="Times New Roman" w:cs="Times New Roman"/>
          <w:sz w:val="24"/>
        </w:rPr>
        <w:t xml:space="preserve">) is read off this score by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job_match_verdict</w:t>
      </w:r>
      <w:r>
        <w:rPr>
          <w:rFonts w:ascii="Times New Roman" w:hAnsi="Times New Roman" w:eastAsia="Times New Roman" w:cs="Times New Roman"/>
          <w:sz w:val="24"/>
        </w:rPr>
        <w:t xml:space="preserve">.</w:t>
      </w:r>
    </w:p>
    <w:bookmarkEnd w:id="61"/>
    <w:bookmarkStart w:id="62" w:name="prompt-and-post-processing-1"/>
    <w:p>
      <w:pPr>
        <w:pStyle w:val="Heading3"/>
        <w:keepNext/>
        <w:jc w:val="left"/>
      </w:pPr>
      <w:r>
        <w:rPr>
          <w:rFonts w:ascii="Times New Roman" w:hAnsi="Times New Roman" w:eastAsia="Times New Roman" w:cs="Times New Roman"/>
          <w:b/>
          <w:i/>
          <w:sz w:val="24"/>
        </w:rPr>
        <w:t xml:space="preserve">3.3.3 Prompt and post-processing</w:t>
      </w:r>
    </w:p>
    <w:p>
      <w:pPr>
        <w:pStyle w:val="FirstParagraph"/>
        <w:spacing w:line="360" w:lineRule="auto" w:after="120"/>
        <w:jc w:val="both"/>
      </w:pPr>
      <w:r>
        <w:rPr>
          <w:rFonts w:ascii="Times New Roman" w:hAnsi="Times New Roman" w:eastAsia="Times New Roman" w:cs="Times New Roman"/>
          <w:sz w:val="24"/>
        </w:rPr>
        <w:t xml:space="preserve">The Job Match prompt (</w:t>
      </w:r>
      <w:r>
        <w:rPr>
          <w:rStyle w:val="VerbatimChar"/>
          <w:rFonts w:ascii="Times New Roman" w:hAnsi="Times New Roman" w:eastAsia="Times New Roman" w:cs="Times New Roman"/>
          <w:sz w:val="24"/>
        </w:rPr>
        <w:t xml:space="preserve">app/prompts/job_match.py</w:t>
      </w:r>
      <w:r>
        <w:rPr>
          <w:rFonts w:ascii="Times New Roman" w:hAnsi="Times New Roman" w:eastAsia="Times New Roman" w:cs="Times New Roman"/>
          <w:sz w:val="24"/>
        </w:rPr>
        <w:t xml:space="preserve">) instructs the LLM to produce a structured requirement-by-requirement breakdown. For each detected role requirement, the LLM populates an importance (</w:t>
      </w:r>
      <w:r>
        <w:rPr>
          <w:rStyle w:val="VerbatimChar"/>
          <w:rFonts w:ascii="Times New Roman" w:hAnsi="Times New Roman" w:eastAsia="Times New Roman" w:cs="Times New Roman"/>
          <w:sz w:val="24"/>
        </w:rPr>
        <w:t xml:space="preserve">must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preferred</w:t>
      </w:r>
      <w:r>
        <w:rPr>
          <w:rFonts w:ascii="Times New Roman" w:hAnsi="Times New Roman" w:eastAsia="Times New Roman" w:cs="Times New Roman"/>
          <w:sz w:val="24"/>
        </w:rPr>
        <w:t xml:space="preserve">), a status (</w:t>
      </w:r>
      <w:r>
        <w:rPr>
          <w:rStyle w:val="VerbatimChar"/>
          <w:rFonts w:ascii="Times New Roman" w:hAnsi="Times New Roman" w:eastAsia="Times New Roman" w:cs="Times New Roman"/>
          <w:sz w:val="24"/>
        </w:rPr>
        <w:t xml:space="preserve">matched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partial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missing</w:t>
      </w:r>
      <w:r>
        <w:rPr>
          <w:rFonts w:ascii="Times New Roman" w:hAnsi="Times New Roman" w:eastAsia="Times New Roman" w:cs="Times New Roman"/>
          <w:sz w:val="24"/>
        </w:rP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spacing w:line="360" w:lineRule="auto" w:after="120"/>
        <w:ind w:firstLine="283"/>
        <w:jc w:val="both"/>
      </w:pPr>
      <w:r>
        <w:rPr>
          <w:rFonts w:ascii="Times New Roman" w:hAnsi="Times New Roman" w:eastAsia="Times New Roman" w:cs="Times New Roman"/>
          <w:sz w:val="24"/>
        </w:rP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keepNext/>
        <w:jc w:val="left"/>
      </w:pPr>
      <w:r>
        <w:rPr>
          <w:rFonts w:ascii="Times New Roman" w:hAnsi="Times New Roman" w:eastAsia="Times New Roman" w:cs="Times New Roman"/>
          <w:b/>
          <w:i w:val="0"/>
          <w:sz w:val="28"/>
        </w:rPr>
        <w:t xml:space="preserve">3.4 Career Path</w:t>
      </w:r>
    </w:p>
    <w:p>
      <w:pPr>
        <w:pStyle w:val="FirstParagraph"/>
        <w:spacing w:line="360" w:lineRule="auto" w:after="120"/>
        <w:jc w:val="both"/>
      </w:pPr>
      <w:r>
        <w:rPr>
          <w:rFonts w:ascii="Times New Roman" w:hAnsi="Times New Roman" w:eastAsia="Times New Roman" w:cs="Times New Roman"/>
          <w:sz w:val="24"/>
        </w:rPr>
        <w:t xml:space="preserve">The Career Path tool produces forward-looking career suggestions from the resume alone. Unlike Resume Analyzer and Job Match, it does not consume a job description; the user instead optionally supplies a free-form preference string (</w:t>
      </w:r>
      <w:r>
        <w:rPr>
          <w:rFonts w:ascii="Times New Roman" w:hAnsi="Times New Roman" w:eastAsia="Times New Roman" w:cs="Times New Roman"/>
          <w:sz w:val="24"/>
        </w:rPr>
        <w:t xml:space="preserve">“interested in management”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“want to stay technical”</w:t>
      </w:r>
      <w:r>
        <w:rPr>
          <w:rFonts w:ascii="Times New Roman" w:hAnsi="Times New Roman" w:eastAsia="Times New Roman" w:cs="Times New Roman"/>
          <w:sz w:val="24"/>
        </w:rPr>
        <w:t xml:space="preserve">) that is folded into the prompt.</w:t>
      </w:r>
    </w:p>
    <w:bookmarkStart w:id="64" w:name="heuristic-prepass-2"/>
    <w:p>
      <w:pPr>
        <w:pStyle w:val="Heading3"/>
        <w:keepNext/>
        <w:jc w:val="left"/>
      </w:pPr>
      <w:r>
        <w:rPr>
          <w:rFonts w:ascii="Times New Roman" w:hAnsi="Times New Roman" w:eastAsia="Times New Roman" w:cs="Times New Roman"/>
          <w:b/>
          <w:i/>
          <w:sz w:val="24"/>
        </w:rPr>
        <w:t xml:space="preserve">3.4.1 Heuristic prepass</w:t>
      </w:r>
    </w:p>
    <w:p>
      <w:pPr>
        <w:pStyle w:val="FirstParagraph"/>
        <w:spacing w:line="360" w:lineRule="auto" w:after="120"/>
        <w:jc w:val="both"/>
      </w:pPr>
      <w:r>
        <w:rPr>
          <w:rFonts w:ascii="Times New Roman" w:hAnsi="Times New Roman" w:eastAsia="Times New Roman" w:cs="Times New Roman"/>
          <w:sz w:val="24"/>
        </w:rPr>
        <w:t xml:space="preserve">The prepass extracts three coarse profile signals from the resume: an inferred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discipline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(backend-engineering, frontend-engineering, full-stack-engineering, data-analytics, product-design, etc., among ~10 supported categories), an inferred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seniority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(junior, mid, senior), and an estimated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years of experience</w:t>
      </w:r>
      <w:r>
        <w:rPr>
          <w:rFonts w:ascii="Times New Roman" w:hAnsi="Times New Roman" w:eastAsia="Times New Roman" w:cs="Times New Roman"/>
          <w:sz w:val="24"/>
        </w:rPr>
        <w:t xml:space="preserve">. Each inference is conservative; when confidence is low, the prepass returns the most general label.</w:t>
      </w:r>
    </w:p>
    <w:p>
      <w:pPr>
        <w:pStyle w:val="BodyText"/>
        <w:spacing w:line="360" w:lineRule="auto" w:after="120"/>
        <w:ind w:firstLine="283"/>
        <w:jc w:val="both"/>
      </w:pPr>
      <w:r>
        <w:rPr>
          <w:rFonts w:ascii="Times New Roman" w:hAnsi="Times New Roman" w:eastAsia="Times New Roman" w:cs="Times New Roman"/>
          <w:sz w:val="24"/>
        </w:rPr>
        <w:t xml:space="preserve">For every discipline, a curated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DISCIPLINE_TARGET_SKILLS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mapping defined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app/services/career_recommender.py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keepNext/>
        <w:jc w:val="left"/>
      </w:pPr>
      <w:r>
        <w:rPr>
          <w:rFonts w:ascii="Times New Roman" w:hAnsi="Times New Roman" w:eastAsia="Times New Roman" w:cs="Times New Roman"/>
          <w:b/>
          <w:i/>
          <w:sz w:val="24"/>
        </w:rPr>
        <w:t xml:space="preserve">3.4.2 Prompt and post-processing</w:t>
      </w:r>
    </w:p>
    <w:p>
      <w:pPr>
        <w:pStyle w:val="FirstParagraph"/>
        <w:spacing w:line="360" w:lineRule="auto" w:after="120"/>
        <w:jc w:val="both"/>
      </w:pPr>
      <w:r>
        <w:rPr>
          <w:rFonts w:ascii="Times New Roman" w:hAnsi="Times New Roman" w:eastAsia="Times New Roman" w:cs="Times New Roman"/>
          <w:sz w:val="24"/>
        </w:rP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keepNext/>
        <w:jc w:val="left"/>
      </w:pPr>
      <w:r>
        <w:rPr>
          <w:rFonts w:ascii="Times New Roman" w:hAnsi="Times New Roman" w:eastAsia="Times New Roman" w:cs="Times New Roman"/>
          <w:b/>
          <w:i w:val="0"/>
          <w:sz w:val="28"/>
        </w:rPr>
        <w:t xml:space="preserve">3.5 Cover Letter</w:t>
      </w:r>
    </w:p>
    <w:p>
      <w:pPr>
        <w:pStyle w:val="FirstParagraph"/>
        <w:spacing w:line="360" w:lineRule="auto" w:after="120"/>
        <w:jc w:val="both"/>
      </w:pPr>
      <w:r>
        <w:rPr>
          <w:rFonts w:ascii="Times New Roman" w:hAnsi="Times New Roman" w:eastAsia="Times New Roman" w:cs="Times New Roman"/>
          <w:sz w:val="24"/>
        </w:rP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keepNext/>
        <w:jc w:val="left"/>
      </w:pPr>
      <w:r>
        <w:rPr>
          <w:rFonts w:ascii="Times New Roman" w:hAnsi="Times New Roman" w:eastAsia="Times New Roman" w:cs="Times New Roman"/>
          <w:b/>
          <w:i/>
          <w:sz w:val="24"/>
        </w:rPr>
        <w:t xml:space="preserve">3.5.1 Prompt and post-processing</w:t>
      </w:r>
    </w:p>
    <w:p>
      <w:pPr>
        <w:pStyle w:val="FirstParagraph"/>
        <w:spacing w:line="360" w:lineRule="auto" w:after="120"/>
        <w:jc w:val="both"/>
      </w:pPr>
      <w:r>
        <w:rPr>
          <w:rFonts w:ascii="Times New Roman" w:hAnsi="Times New Roman" w:eastAsia="Times New Roman" w:cs="Times New Roman"/>
          <w:sz w:val="24"/>
        </w:rP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“team player”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“synergy”</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“passionate self-starter”</w:t>
      </w:r>
      <w:r>
        <w:rPr>
          <w:rFonts w:ascii="Times New Roman" w:hAnsi="Times New Roman" w:eastAsia="Times New Roman" w:cs="Times New Roman"/>
          <w:sz w:val="24"/>
        </w:rPr>
        <w:t xml:space="preserve">). The response also includes three short alternative opening lines, allowing the user to swap the opening without regenerating the whole letter.</w:t>
      </w:r>
    </w:p>
    <w:bookmarkEnd w:id="67"/>
    <w:bookmarkEnd w:id="68"/>
    <w:bookmarkStart w:id="70" w:name="interview-qa"/>
    <w:p>
      <w:pPr>
        <w:pStyle w:val="Heading2"/>
        <w:keepNext/>
        <w:jc w:val="left"/>
      </w:pPr>
      <w:r>
        <w:rPr>
          <w:rFonts w:ascii="Times New Roman" w:hAnsi="Times New Roman" w:eastAsia="Times New Roman" w:cs="Times New Roman"/>
          <w:b/>
          <w:i w:val="0"/>
          <w:sz w:val="28"/>
        </w:rPr>
        <w:t xml:space="preserve">3.6 Interview Q&amp;A</w:t>
      </w:r>
    </w:p>
    <w:p>
      <w:pPr>
        <w:pStyle w:val="FirstParagraph"/>
        <w:spacing w:line="360" w:lineRule="auto" w:after="120"/>
        <w:jc w:val="both"/>
      </w:pPr>
      <w:r>
        <w:rPr>
          <w:rFonts w:ascii="Times New Roman" w:hAnsi="Times New Roman" w:eastAsia="Times New Roman" w:cs="Times New Roman"/>
          <w:sz w:val="24"/>
        </w:rPr>
        <w:t xml:space="preserve">The Interview Q&amp;A tool produces a curated list of likely interview questions for a given resume and job description. It is LLM-only.</w:t>
      </w:r>
    </w:p>
    <w:bookmarkStart w:id="69" w:name="prompt-and-post-processing-4"/>
    <w:p>
      <w:pPr>
        <w:pStyle w:val="Heading3"/>
        <w:keepNext/>
        <w:jc w:val="left"/>
      </w:pPr>
      <w:r>
        <w:rPr>
          <w:rFonts w:ascii="Times New Roman" w:hAnsi="Times New Roman" w:eastAsia="Times New Roman" w:cs="Times New Roman"/>
          <w:b/>
          <w:i/>
          <w:sz w:val="24"/>
        </w:rPr>
        <w:t xml:space="preserve">3.6.1 Prompt and post-processing</w:t>
      </w:r>
    </w:p>
    <w:p>
      <w:pPr>
        <w:pStyle w:val="FirstParagraph"/>
        <w:spacing w:line="360" w:lineRule="auto" w:after="120"/>
        <w:jc w:val="both"/>
      </w:pPr>
      <w:r>
        <w:rPr>
          <w:rFonts w:ascii="Times New Roman" w:hAnsi="Times New Roman" w:eastAsia="Times New Roman" w:cs="Times New Roman"/>
          <w:sz w:val="24"/>
        </w:rPr>
        <w:t xml:space="preserve">The prompt asks the LLM to cluster the generated questions into three categories (</w:t>
      </w:r>
      <w:r>
        <w:rPr>
          <w:rFonts w:ascii="Times New Roman" w:hAnsi="Times New Roman" w:eastAsia="Times New Roman" w:cs="Times New Roman"/>
          <w:i/>
          <w:iCs/>
          <w:sz w:val="24"/>
        </w:rPr>
        <w:t xml:space="preserve">behavioural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technical</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role-specific</w:t>
      </w:r>
      <w:r>
        <w:rPr>
          <w:rFonts w:ascii="Times New Roman" w:hAnsi="Times New Roman" w:eastAsia="Times New Roman" w:cs="Times New Roman"/>
          <w:sz w:val="24"/>
        </w:rP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spacing w:line="360" w:lineRule="auto" w:after="120"/>
        <w:ind w:firstLine="283"/>
        <w:jc w:val="both"/>
      </w:pPr>
      <w:r>
        <w:rPr>
          <w:rFonts w:ascii="Times New Roman" w:hAnsi="Times New Roman" w:eastAsia="Times New Roman" w:cs="Times New Roman"/>
          <w:sz w:val="24"/>
        </w:rP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LLM_PRACTICE_MODEL</w:t>
      </w:r>
      <w:r>
        <w:rPr>
          <w:rFonts w:ascii="Times New Roman" w:hAnsi="Times New Roman" w:eastAsia="Times New Roman" w:cs="Times New Roman"/>
          <w:sz w:val="24"/>
        </w:rP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keepNext/>
        <w:jc w:val="left"/>
      </w:pPr>
      <w:r>
        <w:rPr>
          <w:rFonts w:ascii="Times New Roman" w:hAnsi="Times New Roman" w:eastAsia="Times New Roman" w:cs="Times New Roman"/>
          <w:b/>
          <w:i w:val="0"/>
          <w:sz w:val="28"/>
        </w:rPr>
        <w:t xml:space="preserve">3.7 Portfolio Planner</w:t>
      </w:r>
    </w:p>
    <w:p>
      <w:pPr>
        <w:pStyle w:val="FirstParagraph"/>
        <w:spacing w:line="360" w:lineRule="auto" w:after="120"/>
        <w:jc w:val="both"/>
      </w:pPr>
      <w:r>
        <w:rPr>
          <w:rFonts w:ascii="Times New Roman" w:hAnsi="Times New Roman" w:eastAsia="Times New Roman" w:cs="Times New Roman"/>
          <w:sz w:val="24"/>
        </w:rP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keepNext/>
        <w:jc w:val="left"/>
      </w:pPr>
      <w:r>
        <w:rPr>
          <w:rFonts w:ascii="Times New Roman" w:hAnsi="Times New Roman" w:eastAsia="Times New Roman" w:cs="Times New Roman"/>
          <w:b/>
          <w:i/>
          <w:sz w:val="24"/>
        </w:rPr>
        <w:t xml:space="preserve">3.7.1 Prompt and post-processing</w:t>
      </w:r>
    </w:p>
    <w:p>
      <w:pPr>
        <w:pStyle w:val="FirstParagraph"/>
        <w:spacing w:line="360" w:lineRule="auto" w:after="120"/>
        <w:jc w:val="both"/>
      </w:pPr>
      <w:r>
        <w:rPr>
          <w:rFonts w:ascii="Times New Roman" w:hAnsi="Times New Roman" w:eastAsia="Times New Roman" w:cs="Times New Roman"/>
          <w:sz w:val="24"/>
        </w:rPr>
        <w:t xml:space="preserve">The prepass detects the resume’s discipline and seniority (the same inference used by Career Path) and identifies up to ten skills that the resume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does not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keepNext/>
        <w:jc w:val="left"/>
      </w:pPr>
      <w:r>
        <w:rPr>
          <w:rFonts w:ascii="Times New Roman" w:hAnsi="Times New Roman" w:eastAsia="Times New Roman" w:cs="Times New Roman"/>
          <w:b/>
          <w:i w:val="0"/>
          <w:sz w:val="28"/>
        </w:rPr>
        <w:t xml:space="preserve">3.8 Persistence, regeneration, and result history</w:t>
      </w:r>
    </w:p>
    <w:p>
      <w:pPr>
        <w:pStyle w:val="FirstParagraph"/>
        <w:spacing w:line="360" w:lineRule="auto" w:after="120"/>
        <w:jc w:val="both"/>
      </w:pPr>
      <w:r>
        <w:rPr>
          <w:rFonts w:ascii="Times New Roman" w:hAnsi="Times New Roman" w:eastAsia="Times New Roman" w:cs="Times New Roman"/>
          <w:sz w:val="24"/>
        </w:rPr>
        <w:t xml:space="preserve">Every tool result that runs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authenticated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mode is persisted as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ToolRun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row through the shared pipeline (Chapter 2.3.2). The persistence layer adds three behaviours that are visible to the user.</w:t>
      </w:r>
    </w:p>
    <w:p>
      <w:pPr>
        <w:pStyle w:val="BodyText"/>
        <w:spacing w:line="360" w:lineRule="auto" w:after="120"/>
        <w:ind w:firstLine="283"/>
        <w:jc w:val="both"/>
      </w:pPr>
      <w:r>
        <w:rPr>
          <w:rFonts w:ascii="Times New Roman" w:hAnsi="Times New Roman" w:eastAsia="Times New Roman" w:cs="Times New Roman"/>
          <w:b/>
          <w:bCs/>
          <w:sz w:val="24"/>
        </w:rPr>
        <w:t xml:space="preserve">Result pages by history identifier.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result of a tool run is rendered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/&lt;tool&gt;_/result/&lt;historyId&gt;</w:t>
      </w:r>
      <w:r>
        <w:rPr>
          <w:rFonts w:ascii="Times New Roman" w:hAnsi="Times New Roman" w:eastAsia="Times New Roman" w:cs="Times New Roman"/>
          <w:sz w:val="24"/>
        </w:rPr>
        <w:t xml:space="preserve">, where the history identifier is the primary key of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ToolRun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row. The user can return to a result page later by visiting the URL directly, share the URL with a collaborator who has access to the same account, or reach the result through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History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page that lists every run in reverse-chronological order.</w:t>
      </w:r>
    </w:p>
    <w:p>
      <w:pPr>
        <w:pStyle w:val="BodyText"/>
        <w:spacing w:line="360" w:lineRule="auto" w:after="120"/>
        <w:ind w:firstLine="283"/>
        <w:jc w:val="both"/>
      </w:pPr>
      <w:r>
        <w:rPr>
          <w:rFonts w:ascii="Times New Roman" w:hAnsi="Times New Roman" w:eastAsia="Times New Roman" w:cs="Times New Roman"/>
          <w:b/>
          <w:bCs/>
          <w:sz w:val="24"/>
        </w:rPr>
        <w:t xml:space="preserve">Regeneration as a parent–child chain.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When the user regenerates a result with feedback, a new</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ToolRun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row is written whose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parent_run_id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points to the original. The history page renders this as a chain rather than as two unrelated entries, making it possible to walk back through earlier iterations of a single piece of analytical work.</w:t>
      </w:r>
    </w:p>
    <w:p>
      <w:pPr>
        <w:pStyle w:val="BodyText"/>
        <w:spacing w:line="360" w:lineRule="auto" w:after="120"/>
        <w:ind w:firstLine="283"/>
        <w:jc w:val="both"/>
      </w:pPr>
      <w:r>
        <w:rPr>
          <w:rFonts w:ascii="Times New Roman" w:hAnsi="Times New Roman" w:eastAsia="Times New Roman" w:cs="Times New Roman"/>
          <w:b/>
          <w:bCs/>
          <w:sz w:val="24"/>
        </w:rPr>
        <w:t xml:space="preserve">Cross-tool linkage.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keepNext/>
        <w:jc w:val="left"/>
      </w:pPr>
      <w:r>
        <w:rPr>
          <w:rFonts w:ascii="Times New Roman" w:hAnsi="Times New Roman" w:eastAsia="Times New Roman" w:cs="Times New Roman"/>
          <w:b/>
          <w:i w:val="0"/>
          <w:sz w:val="28"/>
        </w:rPr>
        <w:t xml:space="preserve">3.9 Reliability behaviour observed in production</w:t>
      </w:r>
    </w:p>
    <w:p>
      <w:pPr>
        <w:pStyle w:val="FirstParagraph"/>
        <w:spacing w:line="360" w:lineRule="auto" w:after="120"/>
        <w:jc w:val="both"/>
      </w:pPr>
      <w:r>
        <w:rPr>
          <w:rFonts w:ascii="Times New Roman" w:hAnsi="Times New Roman" w:eastAsia="Times New Roman" w:cs="Times New Roman"/>
          <w:sz w:val="24"/>
        </w:rPr>
        <w:t xml:space="preserve">In production traffic during the development period, the analytical tools (Resume Analyzer, Job Match) exhibited a heuristic-only fallback rate below one percent of all calls;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spacing w:line="360" w:lineRule="auto" w:after="120"/>
        <w:ind w:firstLine="283"/>
        <w:jc w:val="both"/>
      </w:pPr>
      <w:r>
        <w:rPr>
          <w:rFonts w:ascii="Times New Roman" w:hAnsi="Times New Roman" w:eastAsia="Times New Roman" w:cs="Times New Roman"/>
          <w:sz w:val="24"/>
        </w:rP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LLM_PRACTICE_MODEL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spacing w:line="360" w:lineRule="auto" w:after="120"/>
        <w:ind w:firstLine="283"/>
        <w:jc w:val="both"/>
      </w:pPr>
      <w:r>
        <w:rPr>
          <w:rFonts w:ascii="Times New Roman" w:hAnsi="Times New Roman" w:eastAsia="Times New Roman" w:cs="Times New Roman"/>
          <w:sz w:val="24"/>
        </w:rP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keepNext/>
        <w:pageBreakBefore/>
        <w:jc w:val="left"/>
      </w:pPr>
      <w:r>
        <w:rPr>
          <w:rFonts w:ascii="Times New Roman" w:hAnsi="Times New Roman" w:eastAsia="Times New Roman" w:cs="Times New Roman"/>
          <w:b/>
          <w:i w:val="0"/>
          <w:sz w:val="36"/>
        </w:rPr>
        <w:t xml:space="preserve">Chapter 4 — Conducted studies and results</w:t>
      </w:r>
    </w:p>
    <w:p>
      <w:pPr>
        <w:pStyle w:val="FirstParagraph"/>
        <w:spacing w:line="360" w:lineRule="auto" w:after="120"/>
        <w:jc w:val="both"/>
      </w:pPr>
      <w:r>
        <w:rPr>
          <w:rFonts w:ascii="Times New Roman" w:hAnsi="Times New Roman" w:eastAsia="Times New Roman" w:cs="Times New Roman"/>
          <w:sz w:val="24"/>
        </w:rPr>
        <w:t xml:space="preserve">This chapter reports the empirical work of the thesis. The system described in Chapters 2 and 3 supports two modes for the analytical tools: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blended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combining a heuristic baseline with the language-model output (40% / 60% weighting) and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fully heuristic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spacing w:line="360" w:lineRule="auto" w:after="120"/>
        <w:ind w:firstLine="283"/>
        <w:jc w:val="both"/>
      </w:pPr>
      <w:r>
        <w:rPr>
          <w:rFonts w:ascii="Times New Roman" w:hAnsi="Times New Roman" w:eastAsia="Times New Roman" w:cs="Times New Roman"/>
          <w:sz w:val="24"/>
        </w:rPr>
        <w:t xml:space="preserve">The chapter is structured as follows. Section 4.1 specifies the methodology: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keepNext/>
        <w:jc w:val="left"/>
      </w:pPr>
      <w:r>
        <w:rPr>
          <w:rFonts w:ascii="Times New Roman" w:hAnsi="Times New Roman" w:eastAsia="Times New Roman" w:cs="Times New Roman"/>
          <w:b/>
          <w:i w:val="0"/>
          <w:sz w:val="28"/>
        </w:rPr>
        <w:t xml:space="preserve">4.1 Methodology</w:t>
      </w:r>
    </w:p>
    <w:bookmarkStart w:id="76" w:name="evaluation-dataset"/>
    <w:p>
      <w:pPr>
        <w:pStyle w:val="Heading3"/>
        <w:keepNext/>
        <w:jc w:val="left"/>
      </w:pPr>
      <w:r>
        <w:rPr>
          <w:rFonts w:ascii="Times New Roman" w:hAnsi="Times New Roman" w:eastAsia="Times New Roman" w:cs="Times New Roman"/>
          <w:b/>
          <w:i/>
          <w:sz w:val="24"/>
        </w:rPr>
        <w:t xml:space="preserve">4.1.1 Evaluation dataset</w:t>
      </w:r>
    </w:p>
    <w:p>
      <w:pPr>
        <w:pStyle w:val="FirstParagraph"/>
        <w:spacing w:line="360" w:lineRule="auto" w:after="120"/>
        <w:jc w:val="both"/>
      </w:pPr>
      <w:r>
        <w:rPr>
          <w:rFonts w:ascii="Times New Roman" w:hAnsi="Times New Roman" w:eastAsia="Times New Roman" w:cs="Times New Roman"/>
          <w:sz w:val="24"/>
        </w:rPr>
        <w:t xml:space="preserve">The evaluation dataset consists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30 resumes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spacing w:line="360" w:lineRule="auto" w:after="120"/>
        <w:ind w:firstLine="283"/>
        <w:jc w:val="both"/>
      </w:pPr>
      <w:r>
        <w:rPr>
          <w:rFonts w:ascii="Times New Roman" w:hAnsi="Times New Roman" w:eastAsia="Times New Roman" w:cs="Times New Roman"/>
          <w:sz w:val="24"/>
        </w:rPr>
        <w:t xml:space="preserve">Both the resumes and the job descriptions are deterministically template-synthesised by the script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scripts/synthesise_eval_dataset.py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a fixed-seed (</w:t>
      </w:r>
      <w:r>
        <w:rPr>
          <w:rStyle w:val="VerbatimChar"/>
          <w:rFonts w:ascii="Times New Roman" w:hAnsi="Times New Roman" w:eastAsia="Times New Roman" w:cs="Times New Roman"/>
          <w:sz w:val="24"/>
        </w:rPr>
        <w:t xml:space="preserve">SEED = 42</w:t>
      </w:r>
      <w:r>
        <w:rPr>
          <w:rFonts w:ascii="Times New Roman" w:hAnsi="Times New Roman" w:eastAsia="Times New Roman" w:cs="Times New Roman"/>
          <w:sz w:val="24"/>
        </w:rP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resume_phrases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pool written in past-tense achievement framing, and the job-description body content draws from a separate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jd_phrases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pool written in future-tense requirement framing. The two pools are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lexically disjoint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the content-word level after stop-words and role-domain skill terms are removed; this construction was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spacing w:line="360" w:lineRule="auto" w:after="120"/>
        <w:ind w:firstLine="283"/>
        <w:jc w:val="both"/>
      </w:pPr>
      <w:r>
        <w:rPr>
          <w:rFonts w:ascii="Times New Roman" w:hAnsi="Times New Roman" w:eastAsia="Times New Roman" w:cs="Times New Roman"/>
          <w:sz w:val="24"/>
        </w:rP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spacing w:line="360" w:lineRule="auto" w:after="120"/>
        <w:ind w:firstLine="283"/>
        <w:jc w:val="both"/>
      </w:pPr>
      <w:r>
        <w:rPr>
          <w:rFonts w:ascii="Times New Roman" w:hAnsi="Times New Roman" w:eastAsia="Times New Roman" w:cs="Times New Roman"/>
          <w:sz w:val="24"/>
        </w:rP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blended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once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fully heuristic mode</w:t>
      </w:r>
      <w:r>
        <w:rPr>
          <w:rFonts w:ascii="Times New Roman" w:hAnsi="Times New Roman" w:eastAsia="Times New Roman" w:cs="Times New Roman"/>
          <w:sz w:val="24"/>
        </w:rPr>
        <w:t xml:space="preserve">, producing two complete response objects per pair. The resulting dataset of 200 response objects is the basis for all metrics reported in Section 4.3.</w:t>
      </w:r>
    </w:p>
    <w:bookmarkEnd w:id="76"/>
    <w:bookmarkStart w:id="77" w:name="metrics"/>
    <w:p>
      <w:pPr>
        <w:pStyle w:val="Heading3"/>
        <w:keepNext/>
        <w:jc w:val="left"/>
      </w:pPr>
      <w:r>
        <w:rPr>
          <w:rFonts w:ascii="Times New Roman" w:hAnsi="Times New Roman" w:eastAsia="Times New Roman" w:cs="Times New Roman"/>
          <w:b/>
          <w:i/>
          <w:sz w:val="24"/>
        </w:rPr>
        <w:t xml:space="preserve">4.1.2 Metrics</w:t>
      </w:r>
    </w:p>
    <w:p>
      <w:pPr>
        <w:pStyle w:val="FirstParagraph"/>
        <w:spacing w:line="360" w:lineRule="auto" w:after="120"/>
        <w:jc w:val="both"/>
      </w:pPr>
      <w:r>
        <w:rPr>
          <w:rFonts w:ascii="Times New Roman" w:hAnsi="Times New Roman" w:eastAsia="Times New Roman" w:cs="Times New Roman"/>
          <w:sz w:val="24"/>
        </w:rPr>
        <w:t xml:space="preserve">Four metrics are computed per pair.</w:t>
      </w:r>
    </w:p>
    <w:p>
      <w:pPr>
        <w:pStyle w:val="BodyText"/>
        <w:spacing w:line="360" w:lineRule="auto" w:after="120"/>
        <w:ind w:firstLine="283"/>
        <w:jc w:val="both"/>
      </w:pPr>
      <w:r>
        <w:rPr>
          <w:rFonts w:ascii="Times New Roman" w:hAnsi="Times New Roman" w:eastAsia="Times New Roman" w:cs="Times New Roman"/>
          <w:b/>
          <w:bCs/>
          <w:sz w:val="24"/>
        </w:rPr>
        <w:t xml:space="preserve">Score agreement.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Pearson product–moment correlation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between the two modes’ overall scores measures linear association across all pairs. The Spearman rank correlation ρ and Kendall τ are also computed: these capture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rank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agreement, which is the property most relevant to using the heuristic as a screening signal even when its score scale differs from the blended mode. Values around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0.7 are sometimes used as soft anchors in retrieval-quality discussions [6]; this thesis treats the number as a reference point only, not as a hypothesis the chapter seeks to confirm.</w:t>
      </w:r>
    </w:p>
    <w:p>
      <w:pPr>
        <w:pStyle w:val="BodyText"/>
        <w:spacing w:line="360" w:lineRule="auto" w:after="120"/>
        <w:ind w:firstLine="283"/>
        <w:jc w:val="both"/>
      </w:pPr>
      <w:r>
        <w:rPr>
          <w:rFonts w:ascii="Times New Roman" w:hAnsi="Times New Roman" w:eastAsia="Times New Roman" w:cs="Times New Roman"/>
          <w:b/>
          <w:bCs/>
          <w:sz w:val="24"/>
        </w:rPr>
        <w:t xml:space="preserve">Score distribution.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spacing w:line="360" w:lineRule="auto" w:after="120"/>
        <w:ind w:firstLine="283"/>
        <w:jc w:val="both"/>
      </w:pPr>
      <w:r>
        <w:rPr>
          <w:rFonts w:ascii="Times New Roman" w:hAnsi="Times New Roman" w:eastAsia="Times New Roman" w:cs="Times New Roman"/>
          <w:b/>
          <w:bCs/>
          <w:sz w:val="24"/>
        </w:rPr>
        <w:t xml:space="preserve">Latency.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spacing w:line="360" w:lineRule="auto" w:after="120"/>
        <w:ind w:firstLine="283"/>
        <w:jc w:val="both"/>
      </w:pPr>
      <w:r>
        <w:rPr>
          <w:rFonts w:ascii="Times New Roman" w:hAnsi="Times New Roman" w:eastAsia="Times New Roman" w:cs="Times New Roman"/>
          <w:b/>
          <w:bCs/>
          <w:sz w:val="24"/>
        </w:rPr>
        <w:t xml:space="preserve">Per-call cost.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keepNext/>
        <w:jc w:val="left"/>
      </w:pPr>
      <w:r>
        <w:rPr>
          <w:rFonts w:ascii="Times New Roman" w:hAnsi="Times New Roman" w:eastAsia="Times New Roman" w:cs="Times New Roman"/>
          <w:b/>
          <w:i/>
          <w:sz w:val="24"/>
        </w:rPr>
        <w:t xml:space="preserve">4.1.3 Controls</w:t>
      </w:r>
    </w:p>
    <w:p>
      <w:pPr>
        <w:pStyle w:val="FirstParagraph"/>
        <w:spacing w:line="360" w:lineRule="auto" w:after="120"/>
        <w:jc w:val="both"/>
      </w:pPr>
      <w:r>
        <w:rPr>
          <w:rFonts w:ascii="Times New Roman" w:hAnsi="Times New Roman" w:eastAsia="Times New Roman" w:cs="Times New Roman"/>
          <w:sz w:val="24"/>
        </w:rPr>
        <w:t xml:space="preserve">Three controls were applied to ensure the comparison is sound.</w:t>
      </w:r>
    </w:p>
    <w:p>
      <w:pPr>
        <w:pStyle w:val="BodyText"/>
        <w:spacing w:line="360" w:lineRule="auto" w:after="120"/>
        <w:ind w:firstLine="283"/>
        <w:jc w:val="both"/>
      </w:pPr>
      <w:r>
        <w:rPr>
          <w:rFonts w:ascii="Times New Roman" w:hAnsi="Times New Roman" w:eastAsia="Times New Roman" w:cs="Times New Roman"/>
          <w:sz w:val="24"/>
        </w:rPr>
        <w:t xml:space="preserve">The same content hash is used for both modes per pair, which prevents cache reuse from contaminating the latency numbers. Cache is otherwise disabled for the duration of the experimental run by setting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RESULT_CACHE_ENABLED=false</w:t>
      </w:r>
      <w:r>
        <w:rPr>
          <w:rFonts w:ascii="Times New Roman" w:hAnsi="Times New Roman" w:eastAsia="Times New Roman" w:cs="Times New Roman"/>
          <w:sz w:val="24"/>
        </w:rPr>
        <w:t xml:space="preserve">.</w:t>
      </w:r>
    </w:p>
    <w:p>
      <w:pPr>
        <w:pStyle w:val="BodyText"/>
        <w:spacing w:line="360" w:lineRule="auto" w:after="120"/>
        <w:ind w:firstLine="283"/>
        <w:jc w:val="both"/>
      </w:pPr>
      <w:r>
        <w:rPr>
          <w:rFonts w:ascii="Times New Roman" w:hAnsi="Times New Roman" w:eastAsia="Times New Roman" w:cs="Times New Roman"/>
          <w:sz w:val="24"/>
        </w:rPr>
        <w:t xml:space="preserve">The same heuristic implementation (selected through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HEURISTIC_VERSION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configuration) is used by both modes for the comparative run, so the only difference between the two runs is whether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complete_structured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invoked. This isolates the LLM contribution rather than confounding it with an upstream change to the prepass.</w:t>
      </w:r>
    </w:p>
    <w:p>
      <w:pPr>
        <w:pStyle w:val="BodyText"/>
        <w:spacing w:line="360" w:lineRule="auto" w:after="120"/>
        <w:ind w:firstLine="283"/>
        <w:jc w:val="both"/>
      </w:pPr>
      <w:r>
        <w:rPr>
          <w:rFonts w:ascii="Times New Roman" w:hAnsi="Times New Roman" w:eastAsia="Times New Roman" w:cs="Times New Roman"/>
          <w:sz w:val="24"/>
        </w:rP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keepNext/>
        <w:jc w:val="left"/>
      </w:pPr>
      <w:r>
        <w:rPr>
          <w:rFonts w:ascii="Times New Roman" w:hAnsi="Times New Roman" w:eastAsia="Times New Roman" w:cs="Times New Roman"/>
          <w:b/>
          <w:i/>
          <w:sz w:val="24"/>
        </w:rPr>
        <w:t xml:space="preserve">4.1.4 Threats to validity</w:t>
      </w:r>
    </w:p>
    <w:p>
      <w:pPr>
        <w:pStyle w:val="FirstParagraph"/>
        <w:spacing w:line="360" w:lineRule="auto" w:after="120"/>
        <w:jc w:val="both"/>
      </w:pPr>
      <w:r>
        <w:rPr>
          <w:rFonts w:ascii="Times New Roman" w:hAnsi="Times New Roman" w:eastAsia="Times New Roman" w:cs="Times New Roman"/>
          <w:sz w:val="24"/>
        </w:rPr>
        <w:t xml:space="preserve">Four threats to the validity of the comparative result reported in Section 4.3 are stated explicitly here so that the discussion in Section 4.4 and the limitation framing in Section 5.2 can refer back to them.</w:t>
      </w:r>
    </w:p>
    <w:p>
      <w:pPr>
        <w:pStyle w:val="BodyText"/>
        <w:spacing w:line="360" w:lineRule="auto" w:after="120"/>
        <w:ind w:firstLine="283"/>
        <w:jc w:val="both"/>
      </w:pPr>
      <w:r>
        <w:rPr>
          <w:rFonts w:ascii="Times New Roman" w:hAnsi="Times New Roman" w:eastAsia="Times New Roman" w:cs="Times New Roman"/>
          <w:b/>
          <w:bCs/>
          <w:sz w:val="24"/>
        </w:rPr>
        <w:t xml:space="preserve">T1 (Shared-vocabulary leakage between resume and job-description pools, MITIGATED).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original synthesis script populated resume bullet content and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“What you’ll do”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of every job description from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same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per-track responsibility list (the dictionary entry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track["responsibilities"]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early version of</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scripts/synthesise_eval_dataset.py</w:t>
      </w:r>
      <w:r>
        <w:rPr>
          <w:rFonts w:ascii="Times New Roman" w:hAnsi="Times New Roman" w:eastAsia="Times New Roman" w:cs="Times New Roman"/>
          <w:sz w:val="24"/>
        </w:rPr>
        <w:t xml:space="preserve">). In some pairs identical sentences appeared on both sides; the pair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r-backend-01__jd-backend-02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contained the literal sentence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“designed and shipped REST APIs serving production traffic”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both the resume bullet list and the job-description responsibilities. The keyword-axis correlation observed in the leakage version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Fonts w:ascii="Times New Roman" w:hAnsi="Times New Roman" w:eastAsia="Times New Roman" w:cs="Times New Roman"/>
          <w:sz w:val="24"/>
        </w:rPr>
        <w:t xml:space="preserve">resume_phrases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past-tense achievement framing,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jd_phrases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future-tense requirement framing) whose lexical content is disjoint at the content-word level after stop-words and role-domain skill terms are removed. The verification script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scripts/verify_disjoint_pools.py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thesis/eval-dataset-with-leakage.json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thesis/eval-results-with-leakage.json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an explicit before/after comparison.</w:t>
      </w:r>
    </w:p>
    <w:p>
      <w:pPr>
        <w:pStyle w:val="BodyText"/>
        <w:spacing w:line="360" w:lineRule="auto" w:after="120"/>
        <w:ind w:firstLine="283"/>
        <w:jc w:val="both"/>
      </w:pPr>
      <w:r>
        <w:rPr>
          <w:rFonts w:ascii="Times New Roman" w:hAnsi="Times New Roman" w:eastAsia="Times New Roman" w:cs="Times New Roman"/>
          <w:b/>
          <w:bCs/>
          <w:sz w:val="24"/>
        </w:rPr>
        <w:t xml:space="preserve">T2 (Self-correlation between the two compared modes, MEASURED).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blended-mode overall score is computed as a weighted mean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0.40 × heuristic_score + 0.60 × llm_score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(Sections 3.2.3 and 4.2.7); the heuristic-only mode score is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heuristic_score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locked payload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3.2.3), meaning the heuristic component of the blended score is invariant under the LLM call, the LLM-only score is recoverable post-hoc from the same per-pair results without any additional API calls: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llm_only = (blended − 0.4 × heuristic) / 0.6</w:t>
      </w:r>
      <w:r>
        <w:rPr>
          <w:rFonts w:ascii="Times New Roman" w:hAnsi="Times New Roman" w:eastAsia="Times New Roman" w:cs="Times New Roman"/>
          <w:sz w:val="24"/>
        </w:rPr>
        <w:t xml:space="preserve">. Section 4.3.1’ reports the resulting LLM-only-versus-heuristic correlation alongside the headline blended-versus-heuristic correlation, so the structural component is now isolated from the cross-mode agreement.</w:t>
      </w:r>
    </w:p>
    <w:p>
      <w:pPr>
        <w:pStyle w:val="BodyText"/>
        <w:spacing w:line="360" w:lineRule="auto" w:after="120"/>
        <w:ind w:firstLine="283"/>
        <w:jc w:val="both"/>
      </w:pPr>
      <w:r>
        <w:rPr>
          <w:rFonts w:ascii="Times New Roman" w:hAnsi="Times New Roman" w:eastAsia="Times New Roman" w:cs="Times New Roman"/>
          <w:b/>
          <w:bCs/>
          <w:sz w:val="24"/>
        </w:rPr>
        <w:t xml:space="preserve">T3 (Non-independent paired observations, ADDRESSED).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resume_id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2 000 resamples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seed=42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cluster_bootstrap_pearson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scripts/analyze_eval_results.py</w:t>
      </w:r>
      <w:r>
        <w:rPr>
          <w:rFonts w:ascii="Times New Roman" w:hAnsi="Times New Roman" w:eastAsia="Times New Roman" w:cs="Times New Roman"/>
          <w:sz w:val="24"/>
        </w:rPr>
        <w:t xml:space="preserve">); pairs sharing a resume are resampled together so that the in-track pairing structure is honoured. The intervals are wider than an independent-and-identically-distributed assumption would suggest, as expected.</w:t>
      </w:r>
    </w:p>
    <w:p>
      <w:pPr>
        <w:pStyle w:val="BodyText"/>
        <w:spacing w:line="360" w:lineRule="auto" w:after="120"/>
        <w:ind w:firstLine="283"/>
        <w:jc w:val="both"/>
      </w:pPr>
      <w:r>
        <w:rPr>
          <w:rFonts w:ascii="Times New Roman" w:hAnsi="Times New Roman" w:eastAsia="Times New Roman" w:cs="Times New Roman"/>
          <w:b/>
          <w:bCs/>
          <w:sz w:val="24"/>
        </w:rPr>
        <w:t xml:space="preserve">T4 (Post-hoc heuristic design, DISCLOSED but not closed).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strong heuristic v2 specified in Section 4.2 was designed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after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spacing w:line="360" w:lineRule="auto" w:after="120"/>
        <w:ind w:firstLine="283"/>
        <w:jc w:val="both"/>
      </w:pPr>
      <w:r>
        <w:rPr>
          <w:rFonts w:ascii="Times New Roman" w:hAnsi="Times New Roman" w:eastAsia="Times New Roman" w:cs="Times New Roman"/>
          <w:sz w:val="24"/>
        </w:rP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keepNext/>
        <w:jc w:val="left"/>
      </w:pPr>
      <w:r>
        <w:rPr>
          <w:rFonts w:ascii="Times New Roman" w:hAnsi="Times New Roman" w:eastAsia="Times New Roman" w:cs="Times New Roman"/>
          <w:b/>
          <w:i w:val="0"/>
          <w:sz w:val="28"/>
        </w:rPr>
        <w:t xml:space="preserve">4.2 The strong heuristic (v2)</w:t>
      </w:r>
    </w:p>
    <w:p>
      <w:pPr>
        <w:pStyle w:val="FirstParagraph"/>
        <w:spacing w:line="360" w:lineRule="auto" w:after="120"/>
        <w:jc w:val="both"/>
      </w:pPr>
      <w:r>
        <w:rPr>
          <w:rFonts w:ascii="Times New Roman" w:hAnsi="Times New Roman" w:eastAsia="Times New Roman" w:cs="Times New Roman"/>
          <w:sz w:val="24"/>
        </w:rP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strong heuristic v2</w:t>
      </w:r>
      <w:r>
        <w:rPr>
          <w:rFonts w:ascii="Times New Roman" w:hAnsi="Times New Roman" w:eastAsia="Times New Roman" w:cs="Times New Roman"/>
          <w:sz w:val="24"/>
        </w:rPr>
        <w:t xml:space="preserve">, which replaces each of those weak primitives with a published-method counterpart drawn from classical information-retrieval research. By construction, every component of v2 is non-neural; the line between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“heuristic”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“language-model”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remains clean for the comparison reported in Section 4.3.</w:t>
      </w:r>
    </w:p>
    <w:p>
      <w:pPr>
        <w:pStyle w:val="BodyText"/>
        <w:spacing w:line="360" w:lineRule="auto" w:after="120"/>
        <w:ind w:firstLine="283"/>
        <w:jc w:val="both"/>
      </w:pPr>
      <w:r>
        <w:rPr>
          <w:rFonts w:ascii="Times New Roman" w:hAnsi="Times New Roman" w:eastAsia="Times New Roman" w:cs="Times New Roman"/>
          <w:sz w:val="24"/>
        </w:rP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language-model reasoning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non-language-model methods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keepNext/>
        <w:jc w:val="left"/>
      </w:pPr>
      <w:r>
        <w:rPr>
          <w:rFonts w:ascii="Times New Roman" w:hAnsi="Times New Roman" w:eastAsia="Times New Roman" w:cs="Times New Roman"/>
          <w:b/>
          <w:i/>
          <w:sz w:val="24"/>
        </w:rPr>
        <w:t xml:space="preserve">4.2.1 TF–IDF–weighted keyword evidence</w:t>
      </w:r>
    </w:p>
    <w:p>
      <w:pPr>
        <w:pStyle w:val="FirstParagraph"/>
        <w:spacing w:line="360" w:lineRule="auto" w:after="120"/>
        <w:jc w:val="both"/>
      </w:pPr>
      <w:r>
        <w:rPr>
          <w:rFonts w:ascii="Times New Roman" w:hAnsi="Times New Roman" w:eastAsia="Times New Roman" w:cs="Times New Roman"/>
          <w:sz w:val="24"/>
        </w:rPr>
        <w:t xml:space="preserve">The lightweight prepass described in Chapter 3 reports a binary match/miss for each keyword in a job description. Keywords are not all equally informative: the term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“communication”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appears in nearly every white-collar job description and contributes little to discriminating between roles, whereas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“vector database”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appears in a small fraction of postings and is highly discriminative when present. The strong heuristic weights keyword evidence by the inverse document frequency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idf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each term, computed over the corpus of job descriptions in the evaluation set [5]. The keyword-alignment sub-score is then defined as</w:t>
      </w:r>
    </w:p>
    <w:p>
      <w:pPr>
        <w:pStyle w:val="BodyText"/>
        <w:spacing w:line="360" w:lineRule="auto" w:after="12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 J)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100,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p>
    <w:p>
      <w:pPr>
        <w:pStyle w:val="BodyText"/>
        <w:spacing w:line="360" w:lineRule="auto" w:after="120"/>
        <w:ind w:firstLine="283"/>
        <w:jc w:val="bot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resume,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job description,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w:t>
      </w:r>
      <w:r>
        <w:rPr>
          <w:rFonts w:ascii="Times New Roman" w:hAnsi="Times New Roman" w:eastAsia="Times New Roman" w:cs="Times New Roman"/>
          <w:sz w:val="24"/>
        </w:rPr>
        <w:t xml:space="preserve">(·) extracts the keyword set, and idf is the corpus-level inverse document frequency. This replaces a count ratio with a weighted-coverage ratio.</w:t>
      </w:r>
    </w:p>
    <w:p>
      <w:pPr>
        <w:pStyle w:val="BodyText"/>
        <w:spacing w:line="360" w:lineRule="auto" w:after="120"/>
        <w:ind w:firstLine="283"/>
        <w:jc w:val="both"/>
      </w:pPr>
      <w:r>
        <w:rPr>
          <w:rFonts w:ascii="Times New Roman" w:hAnsi="Times New Roman" w:eastAsia="Times New Roman" w:cs="Times New Roman"/>
          <w:sz w:val="24"/>
        </w:rPr>
        <w:t xml:space="preserve">The full BM25 form [6] adds a saturation term that prevents very high keyword frequency in the resume from dominating the score. BM25 is implemented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app/services/quality_signals_v2.py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_bm25_score</w:t>
      </w:r>
      <w:r>
        <w:rPr>
          <w:rFonts w:ascii="Times New Roman" w:hAnsi="Times New Roman" w:eastAsia="Times New Roman" w:cs="Times New Roman"/>
          <w:sz w:val="24"/>
        </w:rPr>
        <w:t xml:space="preserve">; the parameters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k₁</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1.5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0.75 are taken from the BM25 defaults that have proven robust across decades of retrieval research. The IDF table is computed in two complementary ways: the production path uses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bundled baseline IDF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derived once at import time from the ESCO knowledge base shipped with the application (each ESCO entry, canonical label plus surface variants,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keepNext/>
        <w:jc w:val="left"/>
      </w:pPr>
      <w:r>
        <w:rPr>
          <w:rFonts w:ascii="Times New Roman" w:hAnsi="Times New Roman" w:eastAsia="Times New Roman" w:cs="Times New Roman"/>
          <w:b/>
          <w:i/>
          <w:sz w:val="24"/>
        </w:rPr>
        <w:t xml:space="preserve">4.2.2 ESCO-aligned skill normalisation</w:t>
      </w:r>
    </w:p>
    <w:p>
      <w:pPr>
        <w:pStyle w:val="FirstParagraph"/>
        <w:spacing w:line="360" w:lineRule="auto" w:after="120"/>
        <w:jc w:val="both"/>
      </w:pPr>
      <w:r>
        <w:rPr>
          <w:rFonts w:ascii="Times New Roman" w:hAnsi="Times New Roman" w:eastAsia="Times New Roman" w:cs="Times New Roman"/>
          <w:sz w:val="24"/>
        </w:rPr>
        <w:t xml:space="preserve">The fixed skill list used by the lightweight prepass cannot reconcile surface variations of the same underlying skill.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Postgres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PostgreSQL</w:t>
      </w:r>
      <w:r>
        <w:rPr>
          <w:rFonts w:ascii="Times New Roman" w:hAnsi="Times New Roman" w:eastAsia="Times New Roman" w:cs="Times New Roman"/>
          <w:sz w:val="24"/>
        </w:rPr>
        <w:t xml:space="preserve">,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postgres database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should map to a single ESCO skill identifier; the prior implementation treated them as three independent strings. The strong heuristic introduces a top-down ESCO normalisation layer [8, 9, 12]. A curated subset of the ESCO skill knowledge base, at the time of submission approximately one hundred entries focused on the digital and creative-industry domains (with the data file structured for straightforward expansion to the roughly eight hundred entries needed for production-scale coverage), is bundled with the application as a JSON resource. Each entry contains a canonical label and a list of surface variants, drawn from the published ESCO multilingual dataset.</w:t>
      </w:r>
    </w:p>
    <w:p>
      <w:pPr>
        <w:pStyle w:val="BodyText"/>
        <w:spacing w:line="360" w:lineRule="auto" w:after="120"/>
        <w:ind w:firstLine="283"/>
        <w:jc w:val="both"/>
      </w:pPr>
      <w:r>
        <w:rPr>
          <w:rFonts w:ascii="Times New Roman" w:hAnsi="Times New Roman" w:eastAsia="Times New Roman" w:cs="Times New Roman"/>
          <w:sz w:val="24"/>
        </w:rP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“PostgreSQL”</w:t>
      </w:r>
      <w:r>
        <w:rPr>
          <w:rFonts w:ascii="Times New Roman" w:hAnsi="Times New Roman" w:eastAsia="Times New Roman" w:cs="Times New Roman"/>
          <w:sz w:val="24"/>
        </w:rPr>
        <w:t xml:space="preserve">.</w:t>
      </w:r>
    </w:p>
    <w:bookmarkEnd w:id="82"/>
    <w:bookmarkStart w:id="83" w:name="fuzzy-matching"/>
    <w:p>
      <w:pPr>
        <w:pStyle w:val="Heading3"/>
        <w:keepNext/>
        <w:jc w:val="left"/>
      </w:pPr>
      <w:r>
        <w:rPr>
          <w:rFonts w:ascii="Times New Roman" w:hAnsi="Times New Roman" w:eastAsia="Times New Roman" w:cs="Times New Roman"/>
          <w:b/>
          <w:i/>
          <w:sz w:val="24"/>
        </w:rPr>
        <w:t xml:space="preserve">4.2.3 Fuzzy matching</w:t>
      </w:r>
    </w:p>
    <w:p>
      <w:pPr>
        <w:pStyle w:val="FirstParagraph"/>
        <w:spacing w:line="360" w:lineRule="auto" w:after="120"/>
        <w:jc w:val="both"/>
      </w:pPr>
      <w:r>
        <w:rPr>
          <w:rFonts w:ascii="Times New Roman" w:hAnsi="Times New Roman" w:eastAsia="Times New Roman" w:cs="Times New Roman"/>
          <w:sz w:val="24"/>
        </w:rP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difflib.SequenceMatcher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τ</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the keyword. The threshold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τ</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0.85 was chosen empirically: values below 0.80 admit too many spurious matches (English plurals are at ~0.95 already; below 0.80, unrelated tokens begin to register), and values above 0.90 reject obvious typographic variants such as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Javacript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JavaScript</w:t>
      </w:r>
      <w:r>
        <w:rPr>
          <w:rFonts w:ascii="Times New Roman" w:hAnsi="Times New Roman" w:eastAsia="Times New Roman" w:cs="Times New Roman"/>
          <w:sz w:val="24"/>
        </w:rPr>
        <w:t xml:space="preserve">. Choosing the standard-library implementation rather than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rapidfuzz</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keepNext/>
        <w:jc w:val="left"/>
      </w:pPr>
      <w:r>
        <w:rPr>
          <w:rFonts w:ascii="Times New Roman" w:hAnsi="Times New Roman" w:eastAsia="Times New Roman" w:cs="Times New Roman"/>
          <w:b/>
          <w:i/>
          <w:sz w:val="24"/>
        </w:rPr>
        <w:t xml:space="preserve">4.2.4 Section-weighted features</w:t>
      </w:r>
    </w:p>
    <w:p>
      <w:pPr>
        <w:pStyle w:val="FirstParagraph"/>
        <w:spacing w:line="360" w:lineRule="auto" w:after="120"/>
        <w:jc w:val="both"/>
      </w:pPr>
      <w:r>
        <w:rPr>
          <w:rFonts w:ascii="Times New Roman" w:hAnsi="Times New Roman" w:eastAsia="Times New Roman" w:cs="Times New Roman"/>
          <w:sz w:val="24"/>
        </w:rPr>
        <w:t xml:space="preserve">A skill listed in a dedicated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Skills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carries different evidential weight from the same skill mentioned in a project description. Recruiters read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Skills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as a checklist and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Experience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as a narrative; the two should not contribute equally to a sub-score that is meant to reflect what a recruiter scans for [18]. The strong heuristic applies a per-section weight when computing the matched-keyword set: a match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Skills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contributes weight 1.0, a match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Experience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Projects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contributes weight 0.7, a match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Summary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contributes weight 0.5, and a match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Education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contributes weight 0.3. The total weighted match is then normalised against the maximum achievable weighted match for the keyword set in question.</w:t>
      </w:r>
    </w:p>
    <w:bookmarkEnd w:id="84"/>
    <w:bookmarkStart w:id="85" w:name="quantification-regex"/>
    <w:p>
      <w:pPr>
        <w:pStyle w:val="Heading3"/>
        <w:keepNext/>
        <w:jc w:val="left"/>
      </w:pPr>
      <w:r>
        <w:rPr>
          <w:rFonts w:ascii="Times New Roman" w:hAnsi="Times New Roman" w:eastAsia="Times New Roman" w:cs="Times New Roman"/>
          <w:b/>
          <w:i/>
          <w:sz w:val="24"/>
        </w:rPr>
        <w:t xml:space="preserve">4.2.5 Quantification regex</w:t>
      </w:r>
    </w:p>
    <w:p>
      <w:pPr>
        <w:pStyle w:val="FirstParagraph"/>
        <w:spacing w:line="360" w:lineRule="auto" w:after="120"/>
        <w:jc w:val="both"/>
      </w:pPr>
      <w:r>
        <w:rPr>
          <w:rFonts w:ascii="Times New Roman" w:hAnsi="Times New Roman" w:eastAsia="Times New Roman" w:cs="Times New Roman"/>
          <w:sz w:val="24"/>
        </w:rP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quantified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bullets enters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impact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keepNext/>
        <w:jc w:val="left"/>
      </w:pPr>
      <w:r>
        <w:rPr>
          <w:rFonts w:ascii="Times New Roman" w:hAnsi="Times New Roman" w:eastAsia="Times New Roman" w:cs="Times New Roman"/>
          <w:b/>
          <w:i/>
          <w:sz w:val="24"/>
        </w:rPr>
        <w:t xml:space="preserve">4.2.6 Action-verb scoring</w:t>
      </w:r>
    </w:p>
    <w:p>
      <w:pPr>
        <w:pStyle w:val="FirstParagraph"/>
        <w:spacing w:line="360" w:lineRule="auto" w:after="120"/>
        <w:jc w:val="both"/>
      </w:pPr>
      <w:r>
        <w:rPr>
          <w:rFonts w:ascii="Times New Roman" w:hAnsi="Times New Roman" w:eastAsia="Times New Roman" w:cs="Times New Roman"/>
          <w:sz w:val="24"/>
        </w:rPr>
        <w:t xml:space="preserve">A resume bullet that begins with a strong action verb (</w:t>
      </w:r>
      <w:r>
        <w:rPr>
          <w:rFonts w:ascii="Times New Roman" w:hAnsi="Times New Roman" w:eastAsia="Times New Roman" w:cs="Times New Roman"/>
          <w:sz w:val="24"/>
        </w:rPr>
        <w:t xml:space="preserve">“led”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“shipped”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“automated”</w:t>
      </w:r>
      <w:r>
        <w:rPr>
          <w:rFonts w:ascii="Times New Roman" w:hAnsi="Times New Roman" w:eastAsia="Times New Roman" w:cs="Times New Roman"/>
          <w:sz w:val="24"/>
        </w:rPr>
        <w:t xml:space="preserve">) communicates ownership more directly than one that begins with a passive construction or a weak filler verb (</w:t>
      </w:r>
      <w:r>
        <w:rPr>
          <w:rFonts w:ascii="Times New Roman" w:hAnsi="Times New Roman" w:eastAsia="Times New Roman" w:cs="Times New Roman"/>
          <w:sz w:val="24"/>
        </w:rPr>
        <w:t xml:space="preserve">“worked 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“involved in”</w:t>
      </w:r>
      <w:r>
        <w:rPr>
          <w:rFonts w:ascii="Times New Roman" w:hAnsi="Times New Roman" w:eastAsia="Times New Roman" w:cs="Times New Roman"/>
          <w:sz w:val="24"/>
        </w:rP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 with a linear weight.</w:t>
      </w:r>
    </w:p>
    <w:bookmarkEnd w:id="86"/>
    <w:bookmarkStart w:id="87" w:name="score-combination"/>
    <w:p>
      <w:pPr>
        <w:pStyle w:val="Heading3"/>
        <w:keepNext/>
        <w:jc w:val="left"/>
      </w:pPr>
      <w:r>
        <w:rPr>
          <w:rFonts w:ascii="Times New Roman" w:hAnsi="Times New Roman" w:eastAsia="Times New Roman" w:cs="Times New Roman"/>
          <w:b/>
          <w:i/>
          <w:sz w:val="24"/>
        </w:rPr>
        <w:t xml:space="preserve">4.2.7 Score combination</w:t>
      </w:r>
    </w:p>
    <w:p>
      <w:pPr>
        <w:pStyle w:val="FirstParagraph"/>
        <w:spacing w:line="360" w:lineRule="auto" w:after="120"/>
        <w:jc w:val="both"/>
      </w:pPr>
      <w:r>
        <w:rPr>
          <w:rFonts w:ascii="Times New Roman" w:hAnsi="Times New Roman" w:eastAsia="Times New Roman" w:cs="Times New Roman"/>
          <w:sz w:val="24"/>
        </w:rPr>
        <w:t xml:space="preserve">The five sub-scores (keyword alignment, impact, structure, clarity, completeness) are combined into the overall score through a weighted mean rather than the simple mean used by the lightweight prepass. The weights (0.30, 0.25, 0.15, 0.15, 0.15) are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author-selected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stays above the 0.7 reference threshold under both weightings, while the rank-agreement result (Spearman ρ) drops below the threshold under equal weights, a partial-robustness finding rather than weight-independence.</w:t>
      </w:r>
    </w:p>
    <w:bookmarkEnd w:id="87"/>
    <w:bookmarkStart w:id="88" w:name="implementation-notes"/>
    <w:p>
      <w:pPr>
        <w:pStyle w:val="Heading3"/>
        <w:keepNext/>
        <w:jc w:val="left"/>
      </w:pPr>
      <w:r>
        <w:rPr>
          <w:rFonts w:ascii="Times New Roman" w:hAnsi="Times New Roman" w:eastAsia="Times New Roman" w:cs="Times New Roman"/>
          <w:b/>
          <w:i/>
          <w:sz w:val="24"/>
        </w:rPr>
        <w:t xml:space="preserve">4.2.8 Implementation notes</w:t>
      </w:r>
    </w:p>
    <w:p>
      <w:pPr>
        <w:pStyle w:val="FirstParagraph"/>
        <w:spacing w:line="360" w:lineRule="auto" w:after="120"/>
        <w:jc w:val="both"/>
      </w:pPr>
      <w:r>
        <w:rPr>
          <w:rFonts w:ascii="Times New Roman" w:hAnsi="Times New Roman" w:eastAsia="Times New Roman" w:cs="Times New Roman"/>
          <w:sz w:val="24"/>
        </w:rPr>
        <w:t xml:space="preserve">The strong heuristic v2 is implemented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app/services/quality_signals_v2.py</w:t>
      </w:r>
      <w:r>
        <w:rPr>
          <w:rFonts w:ascii="Times New Roman" w:hAnsi="Times New Roman" w:eastAsia="Times New Roman" w:cs="Times New Roman"/>
          <w:sz w:val="24"/>
        </w:rPr>
        <w:t xml:space="preserve">, a new module added alongside the existing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quality_signals.py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so that the lightweight version remains available for the production fallback path. A configuration flag selects which version is active: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HEURISTIC_VERSION=v2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keepNext/>
        <w:jc w:val="left"/>
      </w:pPr>
      <w:r>
        <w:rPr>
          <w:rFonts w:ascii="Times New Roman" w:hAnsi="Times New Roman" w:eastAsia="Times New Roman" w:cs="Times New Roman"/>
          <w:b/>
          <w:i/>
          <w:sz w:val="24"/>
        </w:rPr>
        <w:t xml:space="preserve">4.2.9 The administrative toggle</w:t>
      </w:r>
    </w:p>
    <w:p>
      <w:pPr>
        <w:pStyle w:val="FirstParagraph"/>
        <w:spacing w:line="360" w:lineRule="auto" w:after="120"/>
        <w:jc w:val="both"/>
      </w:pPr>
      <w:r>
        <w:rPr>
          <w:rFonts w:ascii="Times New Roman" w:hAnsi="Times New Roman" w:eastAsia="Times New Roman" w:cs="Times New Roman"/>
          <w:sz w:val="24"/>
        </w:rPr>
        <w:t xml:space="preserve">Non-functional requirement N7 of Chapter 2 calls for runtime switchability between the two scoring modes. The implementation introduces three small surfaces.</w:t>
      </w:r>
    </w:p>
    <w:p>
      <w:pPr>
        <w:pStyle w:val="BodyText"/>
        <w:spacing w:line="360" w:lineRule="auto" w:after="120"/>
        <w:ind w:firstLine="283"/>
        <w:jc w:val="both"/>
      </w:pPr>
      <w:r>
        <w:rPr>
          <w:rFonts w:ascii="Times New Roman" w:hAnsi="Times New Roman" w:eastAsia="Times New Roman" w:cs="Times New Roman"/>
          <w:sz w:val="24"/>
        </w:rPr>
        <w:t xml:space="preserve">A backend configuration flag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SCORING_MODE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the values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blended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heuristic</w:t>
      </w:r>
      <w:r>
        <w:rPr>
          <w:rFonts w:ascii="Times New Roman" w:hAnsi="Times New Roman" w:eastAsia="Times New Roman" w:cs="Times New Roman"/>
          <w:sz w:val="24"/>
        </w:rPr>
        <w:t xml:space="preserve">; the default is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blended</w:t>
      </w:r>
      <w:r>
        <w:rPr>
          <w:rFonts w:ascii="Times New Roman" w:hAnsi="Times New Roman" w:eastAsia="Times New Roman" w:cs="Times New Roman"/>
          <w:sz w:val="24"/>
        </w:rPr>
        <w:t xml:space="preserve">. When the value is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heuristic</w:t>
      </w:r>
      <w:r>
        <w:rPr>
          <w:rFonts w:ascii="Times New Roman" w:hAnsi="Times New Roman" w:eastAsia="Times New Roman" w:cs="Times New Roman"/>
          <w:sz w:val="24"/>
        </w:rPr>
        <w:t xml:space="preserve">, the analytical services skip the LLM call entirely and return the response constructed from the strong heuristic v2.</w:t>
      </w:r>
    </w:p>
    <w:p>
      <w:pPr>
        <w:pStyle w:val="BodyText"/>
        <w:spacing w:line="360" w:lineRule="auto" w:after="120"/>
        <w:ind w:firstLine="283"/>
        <w:jc w:val="both"/>
      </w:pPr>
      <w:r>
        <w:rPr>
          <w:rFonts w:ascii="Times New Roman" w:hAnsi="Times New Roman" w:eastAsia="Times New Roman" w:cs="Times New Roman"/>
          <w:sz w:val="24"/>
        </w:rPr>
        <w:t xml:space="preserve">A runtime-state module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app/services/runtime_settings.py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maintains an in-memory override of the configuration flag. The override is set by a POST request to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/api/v1/admin/scoring-mode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spacing w:line="360" w:lineRule="auto" w:after="120"/>
        <w:ind w:firstLine="283"/>
        <w:jc w:val="both"/>
      </w:pPr>
      <w:r>
        <w:rPr>
          <w:rFonts w:ascii="Times New Roman" w:hAnsi="Times New Roman" w:eastAsia="Times New Roman" w:cs="Times New Roman"/>
          <w:sz w:val="24"/>
        </w:rPr>
        <w:t xml:space="preserve">The runtime toggle is exercised by issuing a POST request to the endpoint through any HTTP client, or through the auto-generated FastAPI documentation page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/api/v1/docs</w:t>
      </w:r>
      <w:r>
        <w:rPr>
          <w:rFonts w:ascii="Times New Roman" w:hAnsi="Times New Roman" w:eastAsia="Times New Roman" w:cs="Times New Roman"/>
          <w:sz w:val="24"/>
        </w:rPr>
        <w:t xml:space="preserve">, by an authenticated administrator.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keepNext/>
        <w:jc w:val="left"/>
      </w:pPr>
      <w:r>
        <w:rPr>
          <w:rFonts w:ascii="Times New Roman" w:hAnsi="Times New Roman" w:eastAsia="Times New Roman" w:cs="Times New Roman"/>
          <w:b/>
          <w:i w:val="0"/>
          <w:sz w:val="28"/>
        </w:rPr>
        <w:t xml:space="preserve">4.3 Results</w:t>
      </w:r>
    </w:p>
    <w:p>
      <w:pPr>
        <w:pStyle w:val="FirstParagraph"/>
        <w:spacing w:line="360" w:lineRule="auto" w:after="120"/>
        <w:jc w:val="both"/>
      </w:pPr>
      <w:r>
        <w:rPr>
          <w:rFonts w:ascii="Times New Roman" w:hAnsi="Times New Roman" w:eastAsia="Times New Roman" w:cs="Times New Roman"/>
          <w:sz w:val="24"/>
        </w:rPr>
        <w:t xml:space="preserve">The evaluation harness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scripts/eval_scoring.py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produced 100 paired observations on the synthetic evaluation set described in Section 4.1.1. Every (resume, JD) pair was scored under both modes; both modes succeeded on every pair. The numerical results in the tables below are emitted by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scripts/analyze_eval_results.py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persisted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thesis/eval-results.json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file. The reference value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0.7 used by Robertson and Zaragoza [6] in their reliability discussion is taken as a literature anchor for what counts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“comparable”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rather than as a research hypothesis to test.</w:t>
      </w:r>
    </w:p>
    <w:bookmarkStart w:id="91" w:name="score-agreement"/>
    <w:p>
      <w:pPr>
        <w:pStyle w:val="Heading3"/>
        <w:keepNext/>
        <w:jc w:val="left"/>
      </w:pPr>
      <w:r>
        <w:rPr>
          <w:rFonts w:ascii="Times New Roman" w:hAnsi="Times New Roman" w:eastAsia="Times New Roman" w:cs="Times New Roman"/>
          <w:b/>
          <w:i/>
          <w:sz w:val="24"/>
        </w:rPr>
        <w:t xml:space="preserve">4.3.1 Score agreement</w:t>
      </w:r>
    </w:p>
    <w:p>
      <w:pPr>
        <w:pStyle w:val="FirstParagraph"/>
        <w:spacing w:line="360" w:lineRule="auto" w:after="120"/>
        <w:jc w:val="both"/>
      </w:pPr>
      <w:r>
        <w:rPr>
          <w:rFonts w:ascii="Times New Roman" w:hAnsi="Times New Roman" w:eastAsia="Times New Roman" w:cs="Times New Roman"/>
          <w:sz w:val="24"/>
        </w:rPr>
        <w:t xml:space="preserve">Across the 100 (resume, job-description) pairs in the evaluation set, three rank- and value-agreement statistics are computed between the overall score in the blended mode and the overall score in the fully heuristic v2 mode: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Spearman ρ, and Kendall τ. The numbers reported here are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post-mitigation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 computed on the disjoint-vocabulary dataset described in Section 4.1.1;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pre-mitigation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 for the same statistics on the leakage-version dataset are reported alongside for an explicit before/after comparison, and the leakage-version dataset and results are archived under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thesis/eval-dataset-with-leakage.json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thesis/eval-results-with-leakage.json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respectively.</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244"/>
        <w:gridCol w:w="1923"/>
        <w:gridCol w:w="2941"/>
        <w:gridCol w:w="181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Statistic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Post-mitigation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Pre-mitigation (leakage)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Interpretation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Pearson</w:t>
            </w:r>
            <w:r>
              <w:rPr>
                <w:rFonts w:ascii="Times New Roman" w:hAnsi="Times New Roman" w:eastAsia="Times New Roman" w:cs="Times New Roman"/>
                <w:b w:val="0"/>
                <w:sz w:val="21"/>
              </w:rPr>
              <w:t xml:space="preserve"> </w:t>
            </w:r>
            <w:r>
              <w:rPr>
                <w:rFonts w:ascii="Times New Roman" w:hAnsi="Times New Roman" w:eastAsia="Times New Roman" w:cs="Times New Roman"/>
                <w:b w:val="0"/>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0.836</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[95% CI 0.762, 0.896]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0.727 [95% CI 0.609, 0.814]</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Linear association between mode scores.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Spearman ρ</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0.847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0.708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Rank agreement; the property most relevant to screening use.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Kendall τ</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0.669</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0.526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Pairwise rank concordance.</w:t>
            </w:r>
          </w:p>
        </w:tc>
      </w:tr>
    </w:tbl>
    <w:p>
      <w:pPr>
        <w:pStyle w:val="BodyText"/>
        <w:spacing w:line="360" w:lineRule="auto" w:after="120"/>
        <w:ind w:firstLine="283"/>
        <w:jc w:val="both"/>
      </w:pPr>
      <w:r>
        <w:rPr>
          <w:rFonts w:ascii="Times New Roman" w:hAnsi="Times New Roman" w:eastAsia="Times New Roman" w:cs="Times New Roman"/>
          <w:sz w:val="24"/>
        </w:rPr>
        <w:t xml:space="preserve">The cluster-bootstrap confidence intervals are computed by resampling resume clusters with replacement (</w:t>
      </w:r>
      <w:r>
        <w:rPr>
          <w:rStyle w:val="VerbatimChar"/>
          <w:rFonts w:ascii="Times New Roman" w:hAnsi="Times New Roman" w:eastAsia="Times New Roman" w:cs="Times New Roman"/>
          <w:sz w:val="24"/>
        </w:rPr>
        <w:t xml:space="preserve">cluster_bootstrap_pearson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scripts/analyze_eval_results.py</w:t>
      </w:r>
      <w:r>
        <w:rPr>
          <w:rFonts w:ascii="Times New Roman" w:hAnsi="Times New Roman" w:eastAsia="Times New Roman" w:cs="Times New Roman"/>
          <w:sz w:val="24"/>
        </w:rPr>
        <w:t xml:space="preserve">, 2 000 resamples, seed = 42) so that the in-track pairing structure documented in Section 4.1.3 is honoured; the intervals are wider than an i.i.d. assumption would suggest, as expected, and address validity threat T3 of Section 4.1.4. The post-mitigation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0.836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higher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than the pre-mitigation 0.727. This result initially seems counter-intuitive given that the leakage construction was expected to</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inflate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keyword overlap,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best read as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strong-within-this-synthetic-evaluation-set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rather than the weaker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moderate-to-useful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characterisation that the leakage-version chapter supported.</w:t>
      </w:r>
    </w:p>
    <w:p>
      <w:pPr>
        <w:pStyle w:val="BodyText"/>
        <w:spacing w:line="360" w:lineRule="auto" w:after="120"/>
        <w:ind w:firstLine="283"/>
        <w:jc w:val="both"/>
      </w:pPr>
      <w:r>
        <w:rPr>
          <w:rFonts w:ascii="Times New Roman" w:hAnsi="Times New Roman" w:eastAsia="Times New Roman" w:cs="Times New Roman"/>
          <w:sz w:val="24"/>
        </w:rPr>
        <w:t xml:space="preserve">The per-sub-score breakdown reveals where the agreement comes from and where the two modes diverge.</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957"/>
        <w:gridCol w:w="2523"/>
        <w:gridCol w:w="2436"/>
        <w:gridCol w:w="1044"/>
        <w:gridCol w:w="957"/>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Sub-score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Post-mitigation Pearson</w:t>
            </w:r>
            <w:r>
              <w:rPr>
                <w:rFonts w:ascii="Times New Roman" w:hAnsi="Times New Roman" w:eastAsia="Times New Roman" w:cs="Times New Roman"/>
                <w:b/>
                <w:sz w:val="21"/>
              </w:rPr>
              <w:t xml:space="preserve"> </w:t>
            </w:r>
            <w:r>
              <w:rPr>
                <w:rFonts w:ascii="Times New Roman" w:hAnsi="Times New Roman" w:eastAsia="Times New Roman" w:cs="Times New Roman"/>
                <w:b/>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Pre-mitigation Pearson</w:t>
            </w:r>
            <w:r>
              <w:rPr>
                <w:rFonts w:ascii="Times New Roman" w:hAnsi="Times New Roman" w:eastAsia="Times New Roman" w:cs="Times New Roman"/>
                <w:b/>
                <w:sz w:val="21"/>
              </w:rPr>
              <w:t xml:space="preserve"> </w:t>
            </w:r>
            <w:r>
              <w:rPr>
                <w:rFonts w:ascii="Times New Roman" w:hAnsi="Times New Roman" w:eastAsia="Times New Roman" w:cs="Times New Roman"/>
                <w:b/>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Spearman ρ</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Kendall τ</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keywords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0.937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0.941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0.946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0.845</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impact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0.430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0.561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0.447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0.332</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structure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0.830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0.440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0.865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0.804</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clarity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0.395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0.475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0.373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0.289</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completeness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0.756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0.691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0.793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0.689</w:t>
            </w:r>
          </w:p>
        </w:tc>
      </w:tr>
    </w:tbl>
    <w:p>
      <w:pPr>
        <w:pStyle w:val="BodyText"/>
        <w:spacing w:line="360" w:lineRule="auto" w:after="120"/>
        <w:ind w:firstLine="283"/>
        <w:jc w:val="both"/>
      </w:pP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skill-term overlap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that both pools intentionally retained: the resume side and the JD side both reference the same canonical ESCO skill labels (Python, React, BM25, and so on), and that signal is the legitimate matching evidence the heuristic and the language model are both designed to consume.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structure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Impact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remain the two axes on which the language-model contribution is most distinct from the heuristic;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0.395 clarity correlation is consistent with the language model weighing prose-quality features the heuristic cannot see.</w:t>
      </w:r>
    </w:p>
    <w:p>
      <w:pPr>
        <w:pStyle w:val="BodyText"/>
        <w:spacing w:line="360" w:lineRule="auto" w:after="120"/>
        <w:ind w:firstLine="283"/>
        <w:jc w:val="both"/>
      </w:pPr>
      <w:r>
        <w:rPr>
          <w:rFonts w:ascii="Times New Roman" w:hAnsi="Times New Roman" w:eastAsia="Times New Roman" w:cs="Times New Roman"/>
          <w:sz w:val="24"/>
        </w:rP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spacing w:line="360" w:lineRule="auto" w:after="120"/>
        <w:ind w:firstLine="283"/>
        <w:jc w:val="both"/>
      </w:pPr>
      <w:r>
        <w:rPr>
          <w:rFonts w:ascii="Times New Roman" w:hAnsi="Times New Roman" w:eastAsia="Times New Roman" w:cs="Times New Roman"/>
          <w:sz w:val="24"/>
        </w:rPr>
        <w:t xml:space="preserve">The self-correlation concern flagged as threat T2 in Section 4.1.4 is addressed quantitatively in the next subsection.</w:t>
      </w:r>
    </w:p>
    <w:bookmarkEnd w:id="91"/>
    <w:bookmarkStart w:id="92" w:name="llm-only-baseline-t2-mitigation"/>
    <w:p>
      <w:pPr>
        <w:pStyle w:val="Heading3"/>
        <w:keepNext/>
        <w:jc w:val="left"/>
      </w:pPr>
      <w:r>
        <w:rPr>
          <w:rFonts w:ascii="Times New Roman" w:hAnsi="Times New Roman" w:eastAsia="Times New Roman" w:cs="Times New Roman"/>
          <w:b/>
          <w:i/>
          <w:sz w:val="24"/>
        </w:rPr>
        <w:t xml:space="preserve">4.3.1’ LLM-only baseline (T2 mitigation)</w:t>
      </w:r>
    </w:p>
    <w:p>
      <w:pPr>
        <w:pStyle w:val="FirstParagraph"/>
        <w:spacing w:line="360" w:lineRule="auto" w:after="120"/>
        <w:jc w:val="both"/>
      </w:pPr>
      <w:r>
        <w:rPr>
          <w:rFonts w:ascii="Times New Roman" w:hAnsi="Times New Roman" w:eastAsia="Times New Roman" w:cs="Times New Roman"/>
          <w:sz w:val="24"/>
        </w:rPr>
        <w:t xml:space="preserve">Because the heuristic prepass is exposed to the language model as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locked payload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3.2.3), the heuristic component of the blended score is invariant under the LLM call. The blended formula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blended = 0.4 × heuristic + 0.6 × LLM-only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therefore an exact identity, and the LLM-only score per pair is recoverable post-hoc from the blended and heuristic-only scores already reported in the manifest:</w:t>
      </w:r>
    </w:p>
    <w:p>
      <w:pPr>
        <w:pStyle w:val="BodyText"/>
        <w:spacing w:line="360" w:lineRule="auto" w:after="120"/>
        <w:ind w:firstLine="283"/>
        <w:jc w:val="both"/>
      </w:pPr>
      <w:r>
        <w:rPr>
          <w:rFonts w:ascii="Times New Roman" w:hAnsi="Times New Roman" w:eastAsia="Times New Roman" w:cs="Times New Roman"/>
          <w:sz w:val="24"/>
        </w:rPr>
        <w:t xml:space="preserve">LLM-only = (blended − 0.4 × heuristic) / 0.6</w:t>
      </w:r>
    </w:p>
    <w:p>
      <w:pPr>
        <w:pStyle w:val="BodyText"/>
        <w:spacing w:line="360" w:lineRule="auto" w:after="120"/>
        <w:ind w:firstLine="283"/>
        <w:jc w:val="both"/>
      </w:pPr>
      <w:r>
        <w:rPr>
          <w:rFonts w:ascii="Times New Roman" w:hAnsi="Times New Roman" w:eastAsia="Times New Roman" w:cs="Times New Roman"/>
          <w:sz w:val="24"/>
        </w:rPr>
        <w:t xml:space="preserve">This recovery requires no additional API calls; it is a deterministic algebraic transformation of the existing per-pair results. The Pearson correlation between the recovered LLM-only score and the heuristic-only score isolates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cross-mode agreement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(what the language model and the classical-IR heuristic agree on) controlling for the structural component shared between the blended and heuristic-only modes by construction. Table 4.1’ reports the three pairwise correlations with cluster-bootstrap confidence intervals.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1980"/>
        <w:gridCol w:w="1980"/>
        <w:gridCol w:w="1980"/>
        <w:gridCol w:w="198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Pair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Pearson</w:t>
            </w:r>
            <w:r>
              <w:rPr>
                <w:rFonts w:ascii="Times New Roman" w:hAnsi="Times New Roman" w:eastAsia="Times New Roman" w:cs="Times New Roman"/>
                <w:b/>
                <w:sz w:val="21"/>
              </w:rPr>
              <w:t xml:space="preserve"> </w:t>
            </w:r>
            <w:r>
              <w:rPr>
                <w:rFonts w:ascii="Times New Roman" w:hAnsi="Times New Roman" w:eastAsia="Times New Roman" w:cs="Times New Roman"/>
                <w:b/>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95% CI (cluster bootstrap)</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Spearman ρ</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blended vs heuristic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0.836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[0.762, 0.896]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0.847</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LLM-only vs heuristic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0.627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[0.476, 0.765]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0.596</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blended vs LLM-only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0.952</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[0.923, 0.973]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n/a</w:t>
            </w:r>
          </w:p>
        </w:tc>
      </w:tr>
    </w:tbl>
    <w:p>
      <w:pPr>
        <w:pStyle w:val="BodyText"/>
        <w:spacing w:line="360" w:lineRule="auto" w:after="120"/>
        <w:ind w:firstLine="283"/>
        <w:jc w:val="both"/>
      </w:pPr>
      <w:r>
        <w:rPr>
          <w:rFonts w:ascii="Times New Roman" w:hAnsi="Times New Roman" w:eastAsia="Times New Roman" w:cs="Times New Roman"/>
          <w:sz w:val="24"/>
        </w:rPr>
        <w:t xml:space="preserve">The recovered LLM-only score has mean 71.29, standard deviation 8.45, median 73.33, 5th percentile 54.62, and 95th percentile 82.00. This distribution shape is comparable to the blended and heuristic distributions (Section 4.3.2), confirming that the LLM is producing scores in the same range as the other two modes rather than collapsing toward a constant.</w:t>
      </w:r>
    </w:p>
    <w:p>
      <w:pPr>
        <w:pStyle w:val="BodyText"/>
        <w:spacing w:line="360" w:lineRule="auto" w:after="120"/>
        <w:ind w:firstLine="283"/>
        <w:jc w:val="both"/>
      </w:pPr>
      <w:r>
        <w:rPr>
          <w:rFonts w:ascii="Times New Roman" w:hAnsi="Times New Roman" w:eastAsia="Times New Roman" w:cs="Times New Roman"/>
          <w:sz w:val="24"/>
        </w:rPr>
        <w:t xml:space="preserve">The substantive interpretation: the LLM-only versus heuristic correlation of 0.627 is the honest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cross-mode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“how much do the language model and the classical-IR heuristic actually agree on?”</w:t>
      </w:r>
      <w:r>
        <w:rPr>
          <w:rFonts w:ascii="Times New Roman" w:hAnsi="Times New Roman" w:eastAsia="Times New Roman" w:cs="Times New Roman"/>
          <w:sz w:val="24"/>
        </w:rPr>
        <w:t xml:space="preserve">; the 0.836 figure is the relevant statistic for an operator who asks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“what does the runtime toggle (Section 4.2.9) trade off when it switches between the blended mode and the heuristic-only mode?”</w:t>
      </w:r>
      <w:r>
        <w:rPr>
          <w:rFonts w:ascii="Times New Roman" w:hAnsi="Times New Roman" w:eastAsia="Times New Roman" w:cs="Times New Roman"/>
          <w:sz w:val="24"/>
        </w:rP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keepNext/>
        <w:jc w:val="left"/>
      </w:pPr>
      <w:r>
        <w:rPr>
          <w:rFonts w:ascii="Times New Roman" w:hAnsi="Times New Roman" w:eastAsia="Times New Roman" w:cs="Times New Roman"/>
          <w:b/>
          <w:i/>
          <w:sz w:val="24"/>
        </w:rPr>
        <w:t xml:space="preserve">4.3.2 Score distribution</w:t>
      </w:r>
    </w:p>
    <w:p>
      <w:pPr>
        <w:pStyle w:val="FirstParagraph"/>
        <w:keepLines/>
        <w:spacing w:line="360" w:lineRule="auto" w:after="120"/>
        <w:ind w:firstLine="0"/>
        <w:jc w:val="center"/>
      </w:pPr>
      <w:r>
        <w:rPr>
          <w:rFonts w:ascii="Times New Roman" w:hAnsi="Times New Roman" w:eastAsia="Times New Roman" w:cs="Times New Roman"/>
          <w:sz w:val="24"/>
        </w:rPr>
        <w:t xml:space="preserve">Table 4.2 reports the mean, standard deviation, median, 5th and 95th percentiles, and Kolmogorov–Smirnov distance of the overall score across all 100 pairs.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Statistic</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Blended mode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Heuristic v2 mode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Mean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71.84</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72.66</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Std. dev.</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7.19</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7.08</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Median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73.00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74.50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5th percentile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58.00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59.00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95th percentile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81.00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82.00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KS distance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0.100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n/a</w:t>
            </w:r>
          </w:p>
        </w:tc>
      </w:tr>
    </w:tbl>
    <w:p>
      <w:pPr>
        <w:pStyle w:val="BodyText"/>
        <w:spacing w:line="360" w:lineRule="auto" w:after="120"/>
        <w:ind w:firstLine="283"/>
        <w:jc w:val="both"/>
      </w:pPr>
      <w:r>
        <w:rPr>
          <w:rFonts w:ascii="Times New Roman" w:hAnsi="Times New Roman" w:eastAsia="Times New Roman" w:cs="Times New Roman"/>
          <w:sz w:val="24"/>
        </w:rP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(the maximum vertical gap between the two cumulative distributions) confirms numerically that the two distributions are very close, halving the leakage-version KS of 0.200. Figure 4.1 visualises both distributions on the same axes.</w:t>
      </w:r>
    </w:p>
    <w:p>
      <w:pPr>
        <w:pStyle w:val="CaptionedFigure"/>
        <w:keepNext/>
        <w:spacing w:before="120" w:after="80"/>
        <w:jc w:val="center"/>
      </w:pPr>
      <w:r>
        <w:drawing>
          <wp:inline>
            <wp:extent cx="5334000" cy="3772693"/>
            <wp:effectExtent b="0" l="0" r="0" t="0"/>
            <wp:docPr descr="Figure 4.1: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4.1: Distribution of overall scores across 100 (resume, JD) pairs, by scoring mode.</w:t>
      </w:r>
    </w:p>
    <w:p>
      <w:pPr>
        <w:pStyle w:val="BodyText"/>
        <w:keepLines/>
        <w:spacing w:line="360" w:lineRule="auto" w:after="120"/>
        <w:ind w:firstLine="0"/>
        <w:jc w:val="center"/>
      </w:pPr>
      <w:r>
        <w:rPr>
          <w:rFonts w:ascii="Times New Roman" w:hAnsi="Times New Roman" w:eastAsia="Times New Roman" w:cs="Times New Roman"/>
          <w:i/>
          <w:iCs/>
          <w:sz w:val="24"/>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keepNext/>
        <w:jc w:val="left"/>
      </w:pPr>
      <w:r>
        <w:rPr>
          <w:rFonts w:ascii="Times New Roman" w:hAnsi="Times New Roman" w:eastAsia="Times New Roman" w:cs="Times New Roman"/>
          <w:b/>
          <w:i/>
          <w:sz w:val="24"/>
        </w:rPr>
        <w:t xml:space="preserve">4.3.3 Latency</w:t>
      </w:r>
    </w:p>
    <w:p>
      <w:pPr>
        <w:pStyle w:val="FirstParagraph"/>
        <w:keepLines/>
        <w:spacing w:line="360" w:lineRule="auto" w:after="120"/>
        <w:ind w:firstLine="0"/>
        <w:jc w:val="center"/>
      </w:pPr>
      <w:r>
        <w:rPr>
          <w:rFonts w:ascii="Times New Roman" w:hAnsi="Times New Roman" w:eastAsia="Times New Roman" w:cs="Times New Roman"/>
          <w:sz w:val="24"/>
        </w:rP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1980"/>
        <w:gridCol w:w="1980"/>
        <w:gridCol w:w="1980"/>
        <w:gridCol w:w="198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Latency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Blended mode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Heuristic v2 mode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Ratio</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Median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18 232.1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25.5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714×</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95th percentile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24 713.7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32.1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770×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Maximum observed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65 926.6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34.1 ms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1 933×</w:t>
            </w:r>
          </w:p>
        </w:tc>
      </w:tr>
    </w:tbl>
    <w:p>
      <w:pPr>
        <w:pStyle w:val="BodyText"/>
        <w:spacing w:line="360" w:lineRule="auto" w:after="120"/>
        <w:ind w:firstLine="283"/>
        <w:jc w:val="both"/>
      </w:pPr>
      <w:r>
        <w:rPr>
          <w:rFonts w:ascii="Times New Roman" w:hAnsi="Times New Roman" w:eastAsia="Times New Roman" w:cs="Times New Roman"/>
          <w:sz w:val="24"/>
        </w:rPr>
        <w:t xml:space="preserve">The blended mode is dominated by the LLM call: median ≈ 18 seconds is consistent with a structured-output Gemini 2.5 Flash call against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~608 input tokens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resume and JD content plus a static system-prompt overhead documented in Section 4.3.4, with approximately 1 118 output tokens. The maximum observed of 66 seconds reflects a single retry-after-timeout case absorbed by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retry-with-jitter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policy described in Section 3.1.1. The heuristic v2 mode runs in tens of milliseconds: the median is 25.5 ms and the 95th percentile is 32.1 ms, both well inside the spec target stated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heuristic-v2-design.md</w:t>
      </w:r>
      <w:r>
        <w:rPr>
          <w:rFonts w:ascii="Times New Roman" w:hAnsi="Times New Roman" w:eastAsia="Times New Roman" w:cs="Times New Roman"/>
          <w:sz w:val="24"/>
        </w:rP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keepNext/>
        <w:jc w:val="left"/>
      </w:pPr>
      <w:r>
        <w:rPr>
          <w:rFonts w:ascii="Times New Roman" w:hAnsi="Times New Roman" w:eastAsia="Times New Roman" w:cs="Times New Roman"/>
          <w:b/>
          <w:i/>
          <w:sz w:val="24"/>
        </w:rPr>
        <w:t xml:space="preserve">4.3.4 Per-call cost</w:t>
      </w:r>
    </w:p>
    <w:p>
      <w:pPr>
        <w:pStyle w:val="FirstParagraph"/>
        <w:spacing w:line="360" w:lineRule="auto" w:after="120"/>
        <w:jc w:val="both"/>
      </w:pPr>
      <w:r>
        <w:rPr>
          <w:rFonts w:ascii="Times New Roman" w:hAnsi="Times New Roman" w:eastAsia="Times New Roman" w:cs="Times New Roman"/>
          <w:sz w:val="24"/>
        </w:rP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Cost item</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Blended mode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Heuristic v2 mode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Input tokens (avg., est.)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608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Output tokens (avg., est.)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1 118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Per-call USD (avg.)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$0.00038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$0.00000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Per-call USD (95th pct.)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$0.00042</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$0.00000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1 000 calls / day projected monthly bill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$11.43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w:t>
            </w:r>
          </w:p>
        </w:tc>
      </w:tr>
    </w:tbl>
    <w:p>
      <w:pPr>
        <w:pStyle w:val="BodyText"/>
        <w:spacing w:line="360" w:lineRule="auto" w:after="120"/>
        <w:ind w:firstLine="283"/>
        <w:jc w:val="both"/>
      </w:pPr>
      <w:r>
        <w:rPr>
          <w:rFonts w:ascii="Times New Roman" w:hAnsi="Times New Roman" w:eastAsia="Times New Roman" w:cs="Times New Roman"/>
          <w:sz w:val="24"/>
        </w:rPr>
        <w:t xml:space="preserve">Token counts are approximations following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~4 characters per token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scripts/recompute_eval_cost.py</w:t>
      </w:r>
      <w:r>
        <w:rPr>
          <w:rFonts w:ascii="Times New Roman" w:hAnsi="Times New Roman" w:eastAsia="Times New Roman" w:cs="Times New Roman"/>
          <w:sz w:val="24"/>
        </w:rPr>
        <w:t xml:space="preserve">, which rebuilds the prompt for every pair without a second LLM call.</w:t>
      </w:r>
    </w:p>
    <w:p>
      <w:pPr>
        <w:pStyle w:val="BodyText"/>
        <w:spacing w:line="360" w:lineRule="auto" w:after="120"/>
        <w:ind w:firstLine="283"/>
        <w:jc w:val="both"/>
      </w:pPr>
      <w:r>
        <w:rPr>
          <w:rFonts w:ascii="Times New Roman" w:hAnsi="Times New Roman" w:eastAsia="Times New Roman" w:cs="Times New Roman"/>
          <w:sz w:val="24"/>
        </w:rPr>
        <w:t xml:space="preserve">The blended mode at one thousand analyses per day projects to roughly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$11.43 per month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LLM-side spend on this evaluation set. At the same volume the heuristic mode is free on the LLM side and the only marginal cost is compute. The cost ratio is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keepNext/>
        <w:jc w:val="left"/>
      </w:pPr>
      <w:r>
        <w:rPr>
          <w:rFonts w:ascii="Times New Roman" w:hAnsi="Times New Roman" w:eastAsia="Times New Roman" w:cs="Times New Roman"/>
          <w:b/>
          <w:i/>
          <w:sz w:val="24"/>
        </w:rPr>
        <w:t xml:space="preserve">4.3.5 Sensitivity to the score-combination weights</w:t>
      </w:r>
    </w:p>
    <w:p>
      <w:pPr>
        <w:pStyle w:val="FirstParagraph"/>
        <w:spacing w:line="360" w:lineRule="auto" w:after="120"/>
        <w:jc w:val="both"/>
      </w:pPr>
      <w:r>
        <w:rPr>
          <w:rFonts w:ascii="Times New Roman" w:hAnsi="Times New Roman" w:eastAsia="Times New Roman" w:cs="Times New Roman"/>
          <w:sz w:val="24"/>
        </w:rP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Weighting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Pearson</w:t>
            </w:r>
            <w:r>
              <w:rPr>
                <w:rFonts w:ascii="Times New Roman" w:hAnsi="Times New Roman" w:eastAsia="Times New Roman" w:cs="Times New Roman"/>
                <w:b/>
                <w:sz w:val="21"/>
              </w:rPr>
              <w:t xml:space="preserve"> </w:t>
            </w:r>
            <w:r>
              <w:rPr>
                <w:rFonts w:ascii="Times New Roman" w:hAnsi="Times New Roman" w:eastAsia="Times New Roman" w:cs="Times New Roman"/>
                <w:b/>
                <w:i/>
                <w:iCs/>
                <w:sz w:val="21"/>
              </w:rPr>
              <w:t xml:space="preserv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Spearman ρ</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Author-selected (0.30/0.25/0.15/0.15/0.15)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0.836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0.847</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Equal (0.20 across all five)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0.813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0.823</w:t>
            </w:r>
          </w:p>
        </w:tc>
      </w:tr>
    </w:tbl>
    <w:p>
      <w:pPr>
        <w:pStyle w:val="BodyText"/>
        <w:spacing w:line="360" w:lineRule="auto" w:after="120"/>
        <w:ind w:firstLine="283"/>
        <w:jc w:val="both"/>
      </w:pPr>
      <w:r>
        <w:rPr>
          <w:rFonts w:ascii="Times New Roman" w:hAnsi="Times New Roman" w:eastAsia="Times New Roman" w:cs="Times New Roman"/>
          <w:sz w:val="24"/>
        </w:rP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scripts/analyze_eval_results.py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persisted per-sub-score breakdown rather than from a second eval-harness run, so the cost of producing this analysis is zero.</w:t>
      </w:r>
    </w:p>
    <w:bookmarkEnd w:id="99"/>
    <w:bookmarkStart w:id="100" w:name="heuristic-enhancement-ablation-stage-h"/>
    <w:p>
      <w:pPr>
        <w:pStyle w:val="Heading3"/>
        <w:keepNext/>
        <w:jc w:val="left"/>
      </w:pPr>
      <w:r>
        <w:rPr>
          <w:rFonts w:ascii="Times New Roman" w:hAnsi="Times New Roman" w:eastAsia="Times New Roman" w:cs="Times New Roman"/>
          <w:b/>
          <w:i/>
          <w:sz w:val="24"/>
        </w:rPr>
        <w:t xml:space="preserve">4.3.6 Heuristic-enhancement ablation (Stage H)</w:t>
      </w:r>
    </w:p>
    <w:p>
      <w:pPr>
        <w:pStyle w:val="FirstParagraph"/>
        <w:spacing w:line="360" w:lineRule="auto" w:after="120"/>
        <w:jc w:val="both"/>
      </w:pPr>
      <w:r>
        <w:rPr>
          <w:rFonts w:ascii="Times New Roman" w:hAnsi="Times New Roman" w:eastAsia="Times New Roman" w:cs="Times New Roman"/>
          <w:sz w:val="24"/>
        </w:rPr>
        <w:t xml:space="preserve">The post-hoc LLM-only-versus-heuristic correlation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Fonts w:ascii="Times New Roman" w:hAnsi="Times New Roman" w:eastAsia="Times New Roman" w:cs="Times New Roman"/>
          <w:sz w:val="24"/>
        </w:rPr>
        <w:t xml:space="preserve">backend/app/services/quality_signals_v3.py</w:t>
      </w:r>
      <w:r>
        <w:rPr>
          <w:rFonts w:ascii="Times New Roman" w:hAnsi="Times New Roman" w:eastAsia="Times New Roman" w:cs="Times New Roman"/>
          <w:sz w:val="24"/>
        </w:rPr>
        <w:t xml:space="preserve">) that adds five focused signals on top of v2:</w:t>
      </w:r>
    </w:p>
    <w:p>
      <w:pPr>
        <w:pStyle w:val="Compact"/>
        <w:numPr>
          <w:ilvl w:val="0"/>
          <w:numId w:val="1007"/>
        </w:numPr>
        <w:spacing w:line="360" w:lineRule="auto" w:after="120"/>
        <w:ind w:firstLine="283"/>
        <w:jc w:val="both"/>
      </w:pPr>
      <w:r>
        <w:rPr>
          <w:rFonts w:ascii="Times New Roman" w:hAnsi="Times New Roman" w:eastAsia="Times New Roman" w:cs="Times New Roman"/>
          <w:b/>
          <w:bCs/>
          <w:sz w:val="24"/>
        </w:rPr>
        <w:t xml:space="preserve">H.1</w:t>
      </w:r>
      <w:r>
        <w:rPr>
          <w:rFonts w:ascii="Times New Roman" w:hAnsi="Times New Roman" w:eastAsia="Times New Roman" w:cs="Times New Roman"/>
          <w:sz w:val="24"/>
        </w:rPr>
        <w:t xml:space="preserve">: sentence-embedding semantic fallback for keyword matching, using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sentence-transformers/all-MiniLM-L6-v2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cosine threshold 0.65 as a final fallback after the v2 cascade (exact → fuzzy → ESCO);</w:t>
      </w:r>
    </w:p>
    <w:p>
      <w:pPr>
        <w:pStyle w:val="Compact"/>
        <w:numPr>
          <w:ilvl w:val="0"/>
          <w:numId w:val="1007"/>
        </w:numPr>
        <w:spacing w:line="360" w:lineRule="auto" w:after="120"/>
        <w:ind w:firstLine="283"/>
        <w:jc w:val="both"/>
      </w:pPr>
      <w:r>
        <w:rPr>
          <w:rFonts w:ascii="Times New Roman" w:hAnsi="Times New Roman" w:eastAsia="Times New Roman" w:cs="Times New Roman"/>
          <w:b/>
          <w:bCs/>
          <w:sz w:val="24"/>
        </w:rPr>
        <w:t xml:space="preserve">H.2</w:t>
      </w:r>
      <w:r>
        <w:rPr>
          <w:rFonts w:ascii="Times New Roman" w:hAnsi="Times New Roman" w:eastAsia="Times New Roman" w:cs="Times New Roman"/>
          <w:sz w:val="24"/>
        </w:rPr>
        <w:t xml:space="preserve">: STAR-format detection over experience bullets (Situation, Task, Action, Result), aggregated as a 0–100 sub-component of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impact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axis;</w:t>
      </w:r>
    </w:p>
    <w:p>
      <w:pPr>
        <w:pStyle w:val="Compact"/>
        <w:numPr>
          <w:ilvl w:val="0"/>
          <w:numId w:val="1007"/>
        </w:numPr>
        <w:spacing w:line="360" w:lineRule="auto" w:after="120"/>
        <w:ind w:firstLine="283"/>
        <w:jc w:val="both"/>
      </w:pPr>
      <w:r>
        <w:rPr>
          <w:rFonts w:ascii="Times New Roman" w:hAnsi="Times New Roman" w:eastAsia="Times New Roman" w:cs="Times New Roman"/>
          <w:b/>
          <w:bCs/>
          <w:sz w:val="24"/>
        </w:rPr>
        <w:t xml:space="preserve">H.3</w:t>
      </w:r>
      <w:r>
        <w:rPr>
          <w:rFonts w:ascii="Times New Roman" w:hAnsi="Times New Roman" w:eastAsia="Times New Roman" w:cs="Times New Roman"/>
          <w:sz w:val="24"/>
        </w:rPr>
        <w:t xml:space="preserve">: three cross-axis coherence checks deducted from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completeness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spacing w:line="360" w:lineRule="auto" w:after="120"/>
        <w:ind w:firstLine="283"/>
        <w:jc w:val="both"/>
      </w:pPr>
      <w:r>
        <w:rPr>
          <w:rFonts w:ascii="Times New Roman" w:hAnsi="Times New Roman" w:eastAsia="Times New Roman" w:cs="Times New Roman"/>
          <w:b/>
          <w:bCs/>
          <w:sz w:val="24"/>
        </w:rPr>
        <w:t xml:space="preserve">H.4</w:t>
      </w:r>
      <w:r>
        <w:rPr>
          <w:rFonts w:ascii="Times New Roman" w:hAnsi="Times New Roman" w:eastAsia="Times New Roman" w:cs="Times New Roman"/>
          <w:sz w:val="24"/>
        </w:rPr>
        <w:t xml:space="preserve">: bigram and trigram phrase matching with a sliding-window fallback, weighted at 1.5× and 2.0× the unigram contribution respectively;</w:t>
      </w:r>
    </w:p>
    <w:p>
      <w:pPr>
        <w:pStyle w:val="Compact"/>
        <w:numPr>
          <w:ilvl w:val="0"/>
          <w:numId w:val="1007"/>
        </w:numPr>
        <w:spacing w:line="360" w:lineRule="auto" w:after="120"/>
        <w:ind w:firstLine="283"/>
        <w:jc w:val="both"/>
      </w:pPr>
      <w:r>
        <w:rPr>
          <w:rFonts w:ascii="Times New Roman" w:hAnsi="Times New Roman" w:eastAsia="Times New Roman" w:cs="Times New Roman"/>
          <w:b/>
          <w:bCs/>
          <w:sz w:val="24"/>
        </w:rPr>
        <w:t xml:space="preserve">H.5</w:t>
      </w:r>
      <w:r>
        <w:rPr>
          <w:rFonts w:ascii="Times New Roman" w:hAnsi="Times New Roman" w:eastAsia="Times New Roman" w:cs="Times New Roman"/>
          <w:sz w:val="24"/>
        </w:rPr>
        <w:t xml:space="preserve">: a hand-curated expansion of the ESCO subset from 107 entries to 354 entries (Path B execution: the Path A re-derivation from the official ESCO v1.1.1 static export is left to follow-on work).</w:t>
      </w:r>
    </w:p>
    <w:p>
      <w:pPr>
        <w:pStyle w:val="FirstParagraph"/>
        <w:spacing w:line="360" w:lineRule="auto" w:after="120"/>
        <w:ind w:firstLine="283"/>
        <w:jc w:val="both"/>
      </w:pPr>
      <w:r>
        <w:rPr>
          <w:rFonts w:ascii="Times New Roman" w:hAnsi="Times New Roman" w:eastAsia="Times New Roman" w:cs="Times New Roman"/>
          <w:sz w:val="24"/>
        </w:rPr>
        <w:t xml:space="preserve">Each enhancement is gated behind an explicit feature flag so that controlled subsets can be exercised independently of the others. Because the heuristic prepass is exposed to the language model as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locked payload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3.2.3), the LLM cannot move the heuristic component at inference time, so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spacing w:line="360" w:lineRule="auto" w:after="120"/>
        <w:ind w:firstLine="283"/>
        <w:jc w:val="both"/>
      </w:pPr>
      <w:r>
        <w:rPr>
          <w:rFonts w:ascii="Times New Roman" w:hAnsi="Times New Roman" w:eastAsia="Times New Roman" w:cs="Times New Roman"/>
          <w:sz w:val="24"/>
        </w:rP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resume_id</w:t>
      </w:r>
      <w:r>
        <w:rPr>
          <w:rFonts w:ascii="Times New Roman" w:hAnsi="Times New Roman" w:eastAsia="Times New Roman" w:cs="Times New Roman"/>
          <w:sz w:val="24"/>
        </w:rPr>
        <w:t xml:space="preserve">, 2 000 resamples, seed = 42).</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131"/>
        <w:gridCol w:w="3142"/>
        <w:gridCol w:w="1005"/>
        <w:gridCol w:w="1508"/>
        <w:gridCol w:w="1131"/>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Variant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Pearson</w:t>
            </w:r>
            <w:r>
              <w:rPr>
                <w:rFonts w:ascii="Times New Roman" w:hAnsi="Times New Roman" w:eastAsia="Times New Roman" w:cs="Times New Roman"/>
                <w:b/>
                <w:sz w:val="21"/>
              </w:rPr>
              <w:t xml:space="preserve"> </w:t>
            </w:r>
            <w:r>
              <w:rPr>
                <w:rFonts w:ascii="Times New Roman" w:hAnsi="Times New Roman" w:eastAsia="Times New Roman" w:cs="Times New Roman"/>
                <w:b/>
                <w:i/>
                <w:iCs/>
                <w:sz w:val="21"/>
              </w:rPr>
              <w:t xml:space="preserve">r</w:t>
            </w:r>
            <w:r>
              <w:rPr>
                <w:rFonts w:ascii="Times New Roman" w:hAnsi="Times New Roman" w:eastAsia="Times New Roman" w:cs="Times New Roman"/>
                <w:b/>
                <w:sz w:val="21"/>
              </w:rPr>
              <w:t xml:space="preserve"> </w:t>
            </w:r>
            <w:r>
              <w:rPr>
                <w:rFonts w:ascii="Times New Roman" w:hAnsi="Times New Roman" w:eastAsia="Times New Roman" w:cs="Times New Roman"/>
                <w:b/>
                <w:sz w:val="21"/>
              </w:rPr>
              <w:t xml:space="preserve">vs LLM-only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95% CI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Spearman ρ</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Δ vs v2</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heuristic-v2 (BM25 + ESCO + fuzzy)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bCs/>
                <w:sz w:val="21"/>
              </w:rPr>
              <w:t xml:space="preserve">0.627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[0.470, 0.758]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0.596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baseline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heuristic-v3 with no Stage H features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0.627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[0.470, 0.758]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0.596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 bigram / trigram (H.4)</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0.629</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[0.470, 0.758]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0.583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+0.002</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 SBERT semantic fallback (H.1)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0.623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[0.452, 0.759]</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0.573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−0.004</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 STAR detection (H.2)</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0.621</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[0.463, 0.755]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0.596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−0.006</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 ESCO expansion 107 → 354 (H.5)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0.617</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[0.461, 0.752]</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0.578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−0.009</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 cross-axis coherence (H.3)</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0.605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[0.438, 0.746]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0.568</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−0.022</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heuristic-v3 (full, all five)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0.590</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[0.415, 0.735]</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0.556</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−0.036</w:t>
            </w:r>
          </w:p>
        </w:tc>
      </w:tr>
    </w:tbl>
    <w:p>
      <w:pPr>
        <w:pStyle w:val="BodyText"/>
        <w:spacing w:line="360" w:lineRule="auto" w:after="120"/>
        <w:ind w:firstLine="283"/>
        <w:jc w:val="both"/>
      </w:pPr>
      <w:r>
        <w:rPr>
          <w:rFonts w:ascii="Times New Roman" w:hAnsi="Times New Roman" w:eastAsia="Times New Roman" w:cs="Times New Roman"/>
          <w:sz w:val="24"/>
        </w:rPr>
        <w:t xml:space="preserve">The result is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 controlled null with a small negative drift on the compound configuration</w:t>
      </w:r>
      <w:r>
        <w:rPr>
          <w:rFonts w:ascii="Times New Roman" w:hAnsi="Times New Roman" w:eastAsia="Times New Roman" w:cs="Times New Roman"/>
          <w:sz w:val="24"/>
        </w:rPr>
        <w:t xml:space="preserve">: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v3-empty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cell (the v3 module with every Stage H feature disabled) reproduces the v2 baseline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exactly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every one of them sits comfortably inside the ±0.15 half-width of the cluster-bootstrap confidence interval, so none is statistically distinguishable from zero on the available 100-pair evaluation set. The full-stack v3 configuration sits at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spacing w:line="360" w:lineRule="auto" w:after="120"/>
        <w:ind w:firstLine="283"/>
        <w:jc w:val="both"/>
      </w:pPr>
      <w:r>
        <w:rPr>
          <w:rFonts w:ascii="Times New Roman" w:hAnsi="Times New Roman" w:eastAsia="Times New Roman" w:cs="Times New Roman"/>
          <w:sz w:val="24"/>
        </w:rPr>
        <w:t xml:space="preserve">First, the synthetic-template construction described in Section 4.1.1 (tightened by the Stage G disjoint-vocabulary mitigation)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spacing w:line="360" w:lineRule="auto" w:after="120"/>
        <w:ind w:firstLine="283"/>
        <w:jc w:val="both"/>
      </w:pPr>
      <w:r>
        <w:rPr>
          <w:rFonts w:ascii="Times New Roman" w:hAnsi="Times New Roman" w:eastAsia="Times New Roman" w:cs="Times New Roman"/>
          <w:sz w:val="24"/>
        </w:rPr>
        <w:t xml:space="preserve">Second, the post-hoc-recovered LLM-only score is, by construction, the residual signal that the language model contributes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beyond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heuristic component shared by both modes. The ~0.37-magnitude residual on the Pearson scale (1.0 − 0.627 = 0.373) reflects prose-quality, narrative-coherence, and role-fit evidence that the language model weighs and that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keepNext/>
        <w:jc w:val="left"/>
      </w:pPr>
      <w:r>
        <w:rPr>
          <w:rFonts w:ascii="Times New Roman" w:hAnsi="Times New Roman" w:eastAsia="Times New Roman" w:cs="Times New Roman"/>
          <w:b/>
          <w:i/>
          <w:sz w:val="24"/>
        </w:rPr>
        <w:t xml:space="preserve">4.3.7 Implementation note on Stage H reproducibility</w:t>
      </w:r>
    </w:p>
    <w:p>
      <w:pPr>
        <w:pStyle w:val="FirstParagraph"/>
        <w:spacing w:line="360" w:lineRule="auto" w:after="120"/>
        <w:jc w:val="both"/>
      </w:pPr>
      <w:r>
        <w:rPr>
          <w:rFonts w:ascii="Times New Roman" w:hAnsi="Times New Roman" w:eastAsia="Times New Roman" w:cs="Times New Roman"/>
          <w:sz w:val="24"/>
        </w:rPr>
        <w:t xml:space="preserve">The ablation is reproducible from the artefacts persisted in the repository: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backend/app/services/quality_signals_v3.py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v3 module,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backend/app/data/esco_skills_expanded.json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354-entry expansion,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scripts/eval_scoring_v3_ablation.py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harness that computes the per-variant per-pair heuristic score, 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scripts/analyze_v3_ablation.py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analysis script that computes the table above. The harness reuses the existing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eval-results.json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backend/requirements-thesis-eval.txt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rather than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backend/requirements.txt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so the production deployment surface remains free of the neural dependency.</w:t>
      </w:r>
    </w:p>
    <w:bookmarkEnd w:id="101"/>
    <w:bookmarkEnd w:id="102"/>
    <w:bookmarkStart w:id="103" w:name="discussion-and-limitations"/>
    <w:p>
      <w:pPr>
        <w:pStyle w:val="Heading2"/>
        <w:keepNext/>
        <w:jc w:val="left"/>
      </w:pPr>
      <w:r>
        <w:rPr>
          <w:rFonts w:ascii="Times New Roman" w:hAnsi="Times New Roman" w:eastAsia="Times New Roman" w:cs="Times New Roman"/>
          <w:b/>
          <w:i w:val="0"/>
          <w:sz w:val="28"/>
        </w:rPr>
        <w:t xml:space="preserve">4.4 Discussion and limitations</w:t>
      </w:r>
    </w:p>
    <w:p>
      <w:pPr>
        <w:pStyle w:val="FirstParagraph"/>
        <w:spacing w:line="360" w:lineRule="auto" w:after="120"/>
        <w:jc w:val="both"/>
      </w:pPr>
      <w:r>
        <w:rPr>
          <w:rFonts w:ascii="Times New Roman" w:hAnsi="Times New Roman" w:eastAsia="Times New Roman" w:cs="Times New Roman"/>
          <w:sz w:val="24"/>
        </w:rPr>
        <w:t xml:space="preserve">The evaluation reported in Section 4.3 supports the following defendable claim</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within this synthetic evaluation set</w:t>
      </w:r>
      <w:r>
        <w:rPr>
          <w:rFonts w:ascii="Times New Roman" w:hAnsi="Times New Roman" w:eastAsia="Times New Roman" w:cs="Times New Roman"/>
          <w:sz w:val="24"/>
        </w:rPr>
        <w:t xml:space="preserve">: a strictly classical-IR heuristic, augmented with a curated ESCO subset and a fuzzy-matching layer, recovers most of the discriminative power of the blended mode on the overall score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0.627 [95% CI 0.476, 0.765]; this is the honest cross-mode agreement statistic that strips out the 0.40 heuristic share blended carries by construction. Per-sub-score, the agreement is strongest 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0.937)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structure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0.830) and weakest 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0.395), which is the axis on which the language model contributes prose-quality evidence the heuristic cannot see. Independently of the numbers, the blended mode produces qualitatively richer recommendations (prose explanations, role-fit narratives, cover-letter-grade phrasing) that the heuristic mode does not attempt to produce; this qualitative dimension is not captured by the four metrics above and is a matter for separate user-research investigation.</w:t>
      </w:r>
    </w:p>
    <w:p>
      <w:pPr>
        <w:pStyle w:val="BodyText"/>
        <w:spacing w:line="360" w:lineRule="auto" w:after="120"/>
        <w:ind w:firstLine="283"/>
        <w:jc w:val="both"/>
      </w:pPr>
      <w:r>
        <w:rPr>
          <w:rFonts w:ascii="Times New Roman" w:hAnsi="Times New Roman" w:eastAsia="Times New Roman" w:cs="Times New Roman"/>
          <w:sz w:val="24"/>
        </w:rPr>
        <w:t xml:space="preserve">Three limitations of the study deserve explicit statement.</w:t>
      </w:r>
    </w:p>
    <w:p>
      <w:pPr>
        <w:pStyle w:val="BodyText"/>
        <w:spacing w:line="360" w:lineRule="auto" w:after="120"/>
        <w:ind w:firstLine="283"/>
        <w:jc w:val="both"/>
      </w:pPr>
      <w:r>
        <w:rPr>
          <w:rFonts w:ascii="Times New Roman" w:hAnsi="Times New Roman" w:eastAsia="Times New Roman" w:cs="Times New Roman"/>
          <w:b/>
          <w:bCs/>
          <w:sz w:val="24"/>
        </w:rPr>
        <w:t xml:space="preserve">Single-language scope.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All resumes and job descriptions in the evaluation set are in English. The bundled ESCO subset is the multilingual ESCO published by the European Commission, but the deployed system uses only the English labels. Polish-language resumes (a relevant scope for a Wrocław-based deployment) are not exercised. Section 5.3 proposes the integration of the Polish-language ESCO labels as a near-term extension.</w:t>
      </w:r>
    </w:p>
    <w:p>
      <w:pPr>
        <w:pStyle w:val="BodyText"/>
        <w:spacing w:line="360" w:lineRule="auto" w:after="120"/>
        <w:ind w:firstLine="283"/>
        <w:jc w:val="both"/>
      </w:pPr>
      <w:r>
        <w:rPr>
          <w:rFonts w:ascii="Times New Roman" w:hAnsi="Times New Roman" w:eastAsia="Times New Roman" w:cs="Times New Roman"/>
          <w:b/>
          <w:bCs/>
          <w:sz w:val="24"/>
        </w:rPr>
        <w:t xml:space="preserve">Single-subject evaluation.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30 resumes were synthesised by a single author and may share a stylistic register that does not generalise to resumes drawn from a wider population. The result reported in Section 4.3.1 should be read as a within-author baseline rather than as a cross-population claim. Replicating the evaluation against a larger multi-author resume corpus is left for future work.</w:t>
      </w:r>
    </w:p>
    <w:p>
      <w:pPr>
        <w:pStyle w:val="BodyText"/>
        <w:spacing w:line="360" w:lineRule="auto" w:after="120"/>
        <w:ind w:firstLine="283"/>
        <w:jc w:val="both"/>
      </w:pPr>
      <w:r>
        <w:rPr>
          <w:rFonts w:ascii="Times New Roman" w:hAnsi="Times New Roman" w:eastAsia="Times New Roman" w:cs="Times New Roman"/>
          <w:b/>
          <w:bCs/>
          <w:sz w:val="24"/>
        </w:rPr>
        <w:t xml:space="preserve">Single LLM provider.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spacing w:line="360" w:lineRule="auto" w:after="120"/>
        <w:ind w:firstLine="283"/>
        <w:jc w:val="both"/>
      </w:pPr>
      <w:r>
        <w:rPr>
          <w:rFonts w:ascii="Times New Roman" w:hAnsi="Times New Roman" w:eastAsia="Times New Roman" w:cs="Times New Roman"/>
          <w:b/>
          <w:bCs/>
          <w:sz w:val="24"/>
        </w:rPr>
        <w:t xml:space="preserve">Bias and fairness.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spacing w:line="360" w:lineRule="auto" w:after="120"/>
        <w:ind w:firstLine="283"/>
        <w:jc w:val="both"/>
      </w:pPr>
      <w:r>
        <w:rPr>
          <w:rFonts w:ascii="Times New Roman" w:hAnsi="Times New Roman" w:eastAsia="Times New Roman" w:cs="Times New Roman"/>
          <w:sz w:val="24"/>
        </w:rPr>
        <w:t xml:space="preserve">Beyond the headline correlation number, the per-sub-score breakdown reported in Table 4.1 carries diagnostic value in its own right. The two modes do not disagree uniformly across the five sub-scores, and identifying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which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sub-scores converge tells the operator where the deterministic baseline is already sufficient, while identifying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which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sub-scores diverge points to the dimensions on which the language-model component is contributing evidence the heuristic cannot see. This per-axis view, independently of the specific numerical result, is the cleanest empirical argument the chapter offers for keeping the blended mode available in production even where the heuristic baseline turns out to be competitive on the aggregate score.</w:t>
      </w:r>
    </w:p>
    <w:p>
      <w:pPr>
        <w:pStyle w:val="BodyText"/>
        <w:spacing w:line="360" w:lineRule="auto" w:after="120"/>
        <w:ind w:firstLine="283"/>
        <w:jc w:val="both"/>
      </w:pPr>
      <w:r>
        <w:rPr>
          <w:rFonts w:ascii="Times New Roman" w:hAnsi="Times New Roman" w:eastAsia="Times New Roman" w:cs="Times New Roman"/>
          <w:sz w:val="24"/>
        </w:rPr>
        <w:t xml:space="preserve">The next chapter summarises the contributions of the thesis and proposes three directions for future development.</w:t>
      </w:r>
    </w:p>
    <w:bookmarkEnd w:id="103"/>
    <w:bookmarkEnd w:id="104"/>
    <w:bookmarkStart w:id="108" w:name="chapter-5-conclusions"/>
    <w:p>
      <w:pPr>
        <w:pStyle w:val="Heading1"/>
        <w:keepNext/>
        <w:pageBreakBefore/>
        <w:jc w:val="left"/>
      </w:pPr>
      <w:r>
        <w:rPr>
          <w:rFonts w:ascii="Times New Roman" w:hAnsi="Times New Roman" w:eastAsia="Times New Roman" w:cs="Times New Roman"/>
          <w:b/>
          <w:i w:val="0"/>
          <w:sz w:val="36"/>
        </w:rPr>
        <w:t xml:space="preserve">Chapter 5 — Conclusions</w:t>
      </w:r>
    </w:p>
    <w:p>
      <w:pPr>
        <w:pStyle w:val="FirstParagraph"/>
        <w:spacing w:line="360" w:lineRule="auto" w:after="120"/>
        <w:jc w:val="both"/>
      </w:pPr>
      <w:r>
        <w:rPr>
          <w:rFonts w:ascii="Times New Roman" w:hAnsi="Times New Roman" w:eastAsia="Times New Roman" w:cs="Times New Roman"/>
          <w:sz w:val="24"/>
        </w:rP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keepNext/>
        <w:jc w:val="left"/>
      </w:pPr>
      <w:r>
        <w:rPr>
          <w:rFonts w:ascii="Times New Roman" w:hAnsi="Times New Roman" w:eastAsia="Times New Roman" w:cs="Times New Roman"/>
          <w:b/>
          <w:i w:val="0"/>
          <w:sz w:val="28"/>
        </w:rPr>
        <w:t xml:space="preserve">5.1 Results</w:t>
      </w:r>
    </w:p>
    <w:p>
      <w:pPr>
        <w:pStyle w:val="FirstParagraph"/>
        <w:spacing w:line="360" w:lineRule="auto" w:after="120"/>
        <w:jc w:val="both"/>
      </w:pPr>
      <w:r>
        <w:rPr>
          <w:rFonts w:ascii="Times New Roman" w:hAnsi="Times New Roman" w:eastAsia="Times New Roman" w:cs="Times New Roman"/>
          <w:sz w:val="24"/>
        </w:rPr>
        <w:t xml:space="preserve">Three results were obtained.</w:t>
      </w:r>
    </w:p>
    <w:p>
      <w:pPr>
        <w:pStyle w:val="BodyText"/>
        <w:spacing w:line="360" w:lineRule="auto" w:after="120"/>
        <w:ind w:firstLine="283"/>
        <w:jc w:val="both"/>
      </w:pPr>
      <w:r>
        <w:rPr>
          <w:rFonts w:ascii="Times New Roman" w:hAnsi="Times New Roman" w:eastAsia="Times New Roman" w:cs="Times New Roman"/>
          <w:b/>
          <w:bCs/>
          <w:sz w:val="24"/>
        </w:rPr>
        <w:t xml:space="preserve">A deployed integrated system.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system, deployed on Railway as a single application surface, integrates six analytical and generative tools (Resume Analyzer, Job Match, Career Path, Cover Letter, Interview Q&amp;A, and Portfolio Planner)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spacing w:line="360" w:lineRule="auto" w:after="120"/>
        <w:ind w:firstLine="283"/>
        <w:jc w:val="both"/>
      </w:pPr>
      <w:r>
        <w:rPr>
          <w:rFonts w:ascii="Times New Roman" w:hAnsi="Times New Roman" w:eastAsia="Times New Roman" w:cs="Times New Roman"/>
          <w:b/>
          <w:bCs/>
          <w:sz w:val="24"/>
        </w:rPr>
        <w:t xml:space="preserve">A defendable heuristic baseline.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Chapter 4 introduced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strong heuristic v2</w:t>
      </w:r>
      <w:r>
        <w:rPr>
          <w:rFonts w:ascii="Times New Roman" w:hAnsi="Times New Roman" w:eastAsia="Times New Roman" w:cs="Times New Roman"/>
          <w:sz w:val="24"/>
        </w:rPr>
        <w:t xml:space="preserve">, a scoring pipeline whose individual components draw on published information-retrieval methods (TF–IDF–weighted keyword evidence and BM25 ranking [5, 6], ESCO-aligned skill normalisation [8, 9, 12], Levenshtein-based fuzzy matching [7])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heuristic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language-model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comparative study remains clean.</w:t>
      </w:r>
    </w:p>
    <w:p>
      <w:pPr>
        <w:pStyle w:val="BodyText"/>
        <w:spacing w:line="360" w:lineRule="auto" w:after="120"/>
        <w:ind w:firstLine="283"/>
        <w:jc w:val="both"/>
      </w:pPr>
      <w:r>
        <w:rPr>
          <w:rFonts w:ascii="Times New Roman" w:hAnsi="Times New Roman" w:eastAsia="Times New Roman" w:cs="Times New Roman"/>
          <w:b/>
          <w:bCs/>
          <w:sz w:val="24"/>
        </w:rPr>
        <w:t xml:space="preserve">A characterisation of the heuristic-versus-blended trade-off.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Section 4.3 reported four metric families measured across 100 (resume, job-description) pairs on the post-mitigation disjoint-vocabulary dataset. On the overall score the heuristic mode tracks the blended mode at Pearson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0.627 [95% CI 0.476, 0.765]; this is the cross-mode agreement after controlling for the 0.40 heuristic share that the blended mode carries by construction. The agreement is dominated by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axis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0.937), where both modes consume the same evidence, and is weakest on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clarity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axis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spacing w:line="360" w:lineRule="auto" w:after="120"/>
        <w:ind w:firstLine="283"/>
        <w:jc w:val="both"/>
      </w:pPr>
      <w:r>
        <w:rPr>
          <w:rFonts w:ascii="Times New Roman" w:hAnsi="Times New Roman" w:eastAsia="Times New Roman" w:cs="Times New Roman"/>
          <w:sz w:val="24"/>
        </w:rP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run_tool_pipeline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keepNext/>
        <w:jc w:val="left"/>
      </w:pPr>
      <w:r>
        <w:rPr>
          <w:rFonts w:ascii="Times New Roman" w:hAnsi="Times New Roman" w:eastAsia="Times New Roman" w:cs="Times New Roman"/>
          <w:b/>
          <w:i w:val="0"/>
          <w:sz w:val="28"/>
        </w:rPr>
        <w:t xml:space="preserve">5.2 Limitations</w:t>
      </w:r>
    </w:p>
    <w:p>
      <w:pPr>
        <w:pStyle w:val="FirstParagraph"/>
        <w:spacing w:line="360" w:lineRule="auto" w:after="120"/>
        <w:jc w:val="both"/>
      </w:pPr>
      <w:r>
        <w:rPr>
          <w:rFonts w:ascii="Times New Roman" w:hAnsi="Times New Roman" w:eastAsia="Times New Roman" w:cs="Times New Roman"/>
          <w:sz w:val="24"/>
        </w:rPr>
        <w:t xml:space="preserve">The limitations of the work stated in Chapter 4 are repeated here for completeness.</w:t>
      </w:r>
    </w:p>
    <w:p>
      <w:pPr>
        <w:pStyle w:val="BodyText"/>
        <w:spacing w:line="360" w:lineRule="auto" w:after="120"/>
        <w:ind w:firstLine="283"/>
        <w:jc w:val="both"/>
      </w:pPr>
      <w:r>
        <w:rPr>
          <w:rFonts w:ascii="Times New Roman" w:hAnsi="Times New Roman" w:eastAsia="Times New Roman" w:cs="Times New Roman"/>
          <w:sz w:val="24"/>
        </w:rPr>
        <w:t xml:space="preserve">The evaluation set is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single-language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(English) and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single-author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(one author synthesised all 30 resumes), so the empirical claim of Section 4.3 should be read as a within-author baseline rather than a cross-population conclusion. The blended mode uses a</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single LLM provider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(Google Vertex AI Gemini 2.5 Flash), so the comparative result does not generalise across LLM choices without further measurement.</w:t>
      </w:r>
    </w:p>
    <w:p>
      <w:pPr>
        <w:pStyle w:val="BodyText"/>
        <w:spacing w:line="360" w:lineRule="auto" w:after="120"/>
        <w:ind w:firstLine="283"/>
        <w:jc w:val="both"/>
      </w:pPr>
      <w:r>
        <w:rPr>
          <w:rFonts w:ascii="Times New Roman" w:hAnsi="Times New Roman" w:eastAsia="Times New Roman" w:cs="Times New Roman"/>
          <w:sz w:val="24"/>
        </w:rP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spacing w:line="360" w:lineRule="auto" w:after="120"/>
        <w:ind w:firstLine="283"/>
        <w:jc w:val="both"/>
      </w:pPr>
      <w:r>
        <w:rPr>
          <w:rFonts w:ascii="Times New Roman" w:hAnsi="Times New Roman" w:eastAsia="Times New Roman" w:cs="Times New Roman"/>
          <w:sz w:val="24"/>
        </w:rPr>
        <w:t xml:space="preserve">A fifth, methodologically distinct limitation is that the system is currently 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thesis demonstration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rather than a sustainable commercial product. All six tools are fully accessible without an advertisement gate or a premium subscription. The hybrid monetisation strategy outlined in the project’s specification document (</w:t>
      </w:r>
      <w:r>
        <w:rPr>
          <w:rStyle w:val="VerbatimChar"/>
          <w:rFonts w:ascii="Times New Roman" w:hAnsi="Times New Roman" w:eastAsia="Times New Roman" w:cs="Times New Roman"/>
          <w:sz w:val="24"/>
        </w:rPr>
        <w:t xml:space="preserve">docs/spec.md</w:t>
      </w:r>
      <w:r>
        <w:rPr>
          <w:rFonts w:ascii="Times New Roman" w:hAnsi="Times New Roman" w:eastAsia="Times New Roman" w:cs="Times New Roman"/>
          <w:sz w:val="24"/>
        </w:rPr>
        <w:t xml:space="preserve">) is intentionally deferred to a post-thesis V1.1 release; this thesis does not address economic-viability questions beyond the per-call cost numbers reported in Section 4.3.4.</w:t>
      </w:r>
    </w:p>
    <w:p>
      <w:pPr>
        <w:pStyle w:val="BodyText"/>
        <w:spacing w:line="360" w:lineRule="auto" w:after="120"/>
        <w:ind w:firstLine="283"/>
        <w:jc w:val="both"/>
      </w:pPr>
      <w:r>
        <w:rPr>
          <w:rFonts w:ascii="Times New Roman" w:hAnsi="Times New Roman" w:eastAsia="Times New Roman" w:cs="Times New Roman"/>
          <w:sz w:val="24"/>
        </w:rPr>
        <w:t xml:space="preserve">A sixth limitation is a deliberate scope reduction relative to the approved topic application. The application objective lists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“skills, experience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current job-market trends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keepNext/>
        <w:jc w:val="left"/>
      </w:pPr>
      <w:r>
        <w:rPr>
          <w:rFonts w:ascii="Times New Roman" w:hAnsi="Times New Roman" w:eastAsia="Times New Roman" w:cs="Times New Roman"/>
          <w:b/>
          <w:i w:val="0"/>
          <w:sz w:val="28"/>
        </w:rPr>
        <w:t xml:space="preserve">5.3 Future development</w:t>
      </w:r>
    </w:p>
    <w:p>
      <w:pPr>
        <w:pStyle w:val="FirstParagraph"/>
        <w:spacing w:line="360" w:lineRule="auto" w:after="120"/>
        <w:jc w:val="both"/>
      </w:pPr>
      <w:r>
        <w:rPr>
          <w:rFonts w:ascii="Times New Roman" w:hAnsi="Times New Roman" w:eastAsia="Times New Roman" w:cs="Times New Roman"/>
          <w:sz w:val="24"/>
        </w:rPr>
        <w:t xml:space="preserve">Future-work directions follow naturally from the limitations and from the architecture described in Chapter 2.</w:t>
      </w:r>
    </w:p>
    <w:p>
      <w:pPr>
        <w:pStyle w:val="BodyText"/>
        <w:spacing w:line="360" w:lineRule="auto" w:after="120"/>
        <w:ind w:firstLine="283"/>
        <w:jc w:val="both"/>
      </w:pPr>
      <w:r>
        <w:rPr>
          <w:rFonts w:ascii="Times New Roman" w:hAnsi="Times New Roman" w:eastAsia="Times New Roman" w:cs="Times New Roman"/>
          <w:b/>
          <w:bCs/>
          <w:sz w:val="24"/>
        </w:rPr>
        <w:t xml:space="preserve">Polish-language coverage.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ESCO knowledge base used in the strong heuristic is published as a multilingual resource by the European Commission [17]. The current bundled subset uses only the English labels. Adding the Polish labels (and updating the resume parser, the keyword extractor, and the prompt builders to handle Polish text) would expand the system’s relevance to its primary geographic context. The architectural change required is contained: a new pre-processing step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app/services/quality_signals_v2.py</w:t>
      </w:r>
      <w:r>
        <w:rPr>
          <w:rFonts w:ascii="Times New Roman" w:hAnsi="Times New Roman" w:eastAsia="Times New Roman" w:cs="Times New Roman"/>
          <w:sz w:val="24"/>
        </w:rPr>
        <w:t xml:space="preserve">, a new prompt-locale branch, and an additional language-detection stage in the input sanitiser.</w:t>
      </w:r>
    </w:p>
    <w:p>
      <w:pPr>
        <w:pStyle w:val="BodyText"/>
        <w:spacing w:line="360" w:lineRule="auto" w:after="120"/>
        <w:ind w:firstLine="283"/>
        <w:jc w:val="both"/>
      </w:pPr>
      <w:r>
        <w:rPr>
          <w:rFonts w:ascii="Times New Roman" w:hAnsi="Times New Roman" w:eastAsia="Times New Roman" w:cs="Times New Roman"/>
          <w:b/>
          <w:bCs/>
          <w:sz w:val="24"/>
        </w:rPr>
        <w:t xml:space="preserve">Sentence-transformer intermediate tier.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Between the strict classical-IR heuristic and the language-model blended mode, a third option exists: a sentence-transformer–based semantic-matching tier, using a lightweight model such as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all-MiniLM-L6-v2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quality_signals_v3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with none of them statistically distinguishable from zero given the ±0.15 half-width of the cluster-bootstrap CI on the 100-pair set, and the SBERT-only variant in particular sits at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0.623 (Δ = −0.004 vs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remains future work; the case for it is now contingent on a different evaluation surface, for example real-world resume and job-description data with prose-quality variation that the synthetic-template construction suppresses, rather than on an open technical question about whether the technique works on the comparative-study benchmark reported here.</w:t>
      </w:r>
    </w:p>
    <w:p>
      <w:pPr>
        <w:pStyle w:val="BodyText"/>
        <w:spacing w:line="360" w:lineRule="auto" w:after="120"/>
        <w:ind w:firstLine="283"/>
        <w:jc w:val="both"/>
      </w:pPr>
      <w:r>
        <w:rPr>
          <w:rFonts w:ascii="Times New Roman" w:hAnsi="Times New Roman" w:eastAsia="Times New Roman" w:cs="Times New Roman"/>
          <w:b/>
          <w:bCs/>
          <w:sz w:val="24"/>
        </w:rPr>
        <w:t xml:space="preserve">Validity-threat closure reported in Chapter 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Three measurements address threats T1, T2, and T3 of Section 4.1.4, and their numerical results are reported inline in Chapter 4.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LLM-only baseline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 pair, recovered post-hoc from the locked-payload identity rather than from a second LLM rerun, is reported in Section 4.3.1’ and addresses threat T2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(LLM-only, heuristic) = 0.627 [95% CI 0.476, 0.765]).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vocabulary-disjoint regeneration of the synthetic benchmark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by-resume cluster-bootstrap confidence intervals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all headline correlations, computed by resampling resume identifiers with replacement (</w:t>
      </w:r>
      <w:r>
        <w:rPr>
          <w:rStyle w:val="VerbatimChar"/>
          <w:rFonts w:ascii="Times New Roman" w:hAnsi="Times New Roman" w:eastAsia="Times New Roman" w:cs="Times New Roman"/>
          <w:sz w:val="24"/>
        </w:rPr>
        <w:t xml:space="preserve">cluster_bootstrap_pearson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scripts/analyze_eval_results.py</w:t>
      </w:r>
      <w:r>
        <w:rPr>
          <w:rFonts w:ascii="Times New Roman" w:hAnsi="Times New Roman" w:eastAsia="Times New Roman" w:cs="Times New Roman"/>
          <w:sz w:val="24"/>
        </w:rPr>
        <w:t xml:space="preserve">, 2 000 resamples, seed = 42), are reported alongside the point estimates in Sections 4.3.1 and 4.3.1’ and address T3. The three closures together support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strong agreement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characterisation in Section 4.4.</w:t>
      </w:r>
    </w:p>
    <w:p>
      <w:pPr>
        <w:pStyle w:val="BodyText"/>
        <w:spacing w:line="360" w:lineRule="auto" w:after="120"/>
        <w:ind w:firstLine="283"/>
        <w:jc w:val="both"/>
      </w:pPr>
      <w:r>
        <w:rPr>
          <w:rFonts w:ascii="Times New Roman" w:hAnsi="Times New Roman" w:eastAsia="Times New Roman" w:cs="Times New Roman"/>
          <w:b/>
          <w:bCs/>
          <w:sz w:val="24"/>
        </w:rPr>
        <w:t xml:space="preserve">Retrieval-augmented variant of the blended 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blended mode currently passes the resume and the job description directly into the language-model prompt. A retrieval-augmented variant [25] would, before each call, retrieve a small set of curated, source-attributed labour-market documents (recent salary surveys, role-progression standards, ESCO occupation descriptions)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spacing w:line="360" w:lineRule="auto" w:after="120"/>
        <w:ind w:firstLine="283"/>
        <w:jc w:val="both"/>
      </w:pPr>
      <w:r>
        <w:rPr>
          <w:rFonts w:ascii="Times New Roman" w:hAnsi="Times New Roman" w:eastAsia="Times New Roman" w:cs="Times New Roman"/>
          <w:sz w:val="24"/>
        </w:rPr>
        <w:t xml:space="preserve">A fourth, smaller direction is the migration of the in-memory result cache to Redis, which is well-understood operationally and would unlock cross-process cache sharing once the deployment grows beyond a single backend instance. This is documented in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docs/spec.md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a V1.1 item.</w:t>
      </w:r>
    </w:p>
    <w:p>
      <w:pPr>
        <w:pStyle w:val="BodyText"/>
        <w:spacing w:line="360" w:lineRule="auto" w:after="120"/>
        <w:ind w:firstLine="283"/>
        <w:jc w:val="both"/>
      </w:pPr>
      <w:r>
        <w:rPr>
          <w:rFonts w:ascii="Times New Roman" w:hAnsi="Times New Roman" w:eastAsia="Times New Roman" w:cs="Times New Roman"/>
          <w:sz w:val="24"/>
        </w:rPr>
        <w:t xml:space="preserve">Among the three future-work directions, no single ranking holds across all the criteria that would matter. The sentence-transformer intermediate tier is the most technically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probed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the three: Stage H of this thesis (Section 4.3.6) implemented an SBERT semantic-fallback layer alongside four other classical-IR enhancements and reported a controlled null on the synthetic evaluation set, with the SBERT-only variant at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0.623 (Δ = −0.004) and the full-stack v3 configuration at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spacing w:line="360" w:lineRule="auto" w:after="120"/>
        <w:ind w:firstLine="283"/>
        <w:jc w:val="both"/>
      </w:pPr>
      <w:r>
        <w:rPr>
          <w:rFonts w:ascii="Times New Roman" w:hAnsi="Times New Roman" w:eastAsia="Times New Roman" w:cs="Times New Roman"/>
          <w:sz w:val="24"/>
        </w:rP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keepNext/>
        <w:pageBreakBefore/>
        <w:jc w:val="left"/>
      </w:pPr>
      <w:r>
        <w:rPr>
          <w:rFonts w:ascii="Times New Roman" w:hAnsi="Times New Roman" w:eastAsia="Times New Roman" w:cs="Times New Roman"/>
          <w:b/>
          <w:i w:val="0"/>
          <w:sz w:val="36"/>
        </w:rPr>
        <w:t xml:space="preserve">Bibliography</w:t>
      </w:r>
    </w:p>
    <w:bookmarkStart w:id="109" w:name="Xe524d447c5cf25a4d8e2fc35a266a2d3c4bfbe5"/>
    <w:p>
      <w:pPr>
        <w:pStyle w:val="Heading2"/>
        <w:keepNext/>
        <w:jc w:val="left"/>
      </w:pPr>
      <w:r>
        <w:rPr>
          <w:rFonts w:ascii="Times New Roman" w:hAnsi="Times New Roman" w:eastAsia="Times New Roman" w:cs="Times New Roman"/>
          <w:b/>
          <w:i w:val="0"/>
          <w:sz w:val="28"/>
        </w:rPr>
        <w:t xml:space="preserve">1. Foundational AI for organisational decision-making</w:t>
      </w:r>
    </w:p>
    <w:p>
      <w:pPr>
        <w:pStyle w:val="FirstParagraph"/>
        <w:spacing w:line="360" w:lineRule="auto" w:after="120"/>
        <w:jc w:val="both"/>
      </w:pPr>
      <w:r>
        <w:rPr>
          <w:rFonts w:ascii="Times New Roman" w:hAnsi="Times New Roman" w:eastAsia="Times New Roman" w:cs="Times New Roman"/>
          <w:sz w:val="24"/>
        </w:rPr>
        <w:t xml:space="preserve">[1] M. Stone, E. Aravopoulou, Y. Ekinci, G. Evans, M. Hobbs, A. Labib, P. Laughlin, J. Machtynger, and L. Machtynger,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“Artificial intelligence (AI) in strategic marketing decision-making: a research agenda,”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The Bottom Line</w:t>
      </w:r>
      <w:r>
        <w:rPr>
          <w:rFonts w:ascii="Times New Roman" w:hAnsi="Times New Roman" w:eastAsia="Times New Roman" w:cs="Times New Roman"/>
          <w:sz w:val="24"/>
        </w:rPr>
        <w:t xml:space="preserve">, vol. 33, no. 2, pp. 183–200, 2020. https://doi.org/10.1108/BL-03-2020-0022</w:t>
      </w:r>
    </w:p>
    <w:p>
      <w:pPr>
        <w:pStyle w:val="BodyText"/>
        <w:spacing w:line="360" w:lineRule="auto" w:after="120"/>
        <w:jc w:val="both"/>
      </w:pPr>
      <w:r>
        <w:rPr>
          <w:rFonts w:ascii="Times New Roman" w:hAnsi="Times New Roman" w:eastAsia="Times New Roman" w:cs="Times New Roman"/>
          <w:sz w:val="24"/>
        </w:rPr>
        <w:t xml:space="preserve">[2] S. Gupta, S. Modgil, S. Bhattacharyya,</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et al.</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“Artificial intelligence for decision support systems in the field of operations research: review and future scope of research,”</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Annals of Operations Research</w:t>
      </w:r>
      <w:r>
        <w:rPr>
          <w:rFonts w:ascii="Times New Roman" w:hAnsi="Times New Roman" w:eastAsia="Times New Roman" w:cs="Times New Roman"/>
          <w:sz w:val="24"/>
        </w:rPr>
        <w:t xml:space="preserve">, vol. 308, pp. 215–274, 2022. https://doi.org/10.1007/s10479-020-03856-6</w:t>
      </w:r>
    </w:p>
    <w:p>
      <w:pPr>
        <w:pStyle w:val="BodyText"/>
        <w:spacing w:line="360" w:lineRule="auto" w:after="120"/>
        <w:jc w:val="both"/>
      </w:pPr>
      <w:r>
        <w:rPr>
          <w:rFonts w:ascii="Times New Roman" w:hAnsi="Times New Roman" w:eastAsia="Times New Roman" w:cs="Times New Roman"/>
          <w:sz w:val="24"/>
        </w:rPr>
        <w:t xml:space="preserve">[3] A. M. Rahmani, B. Rezazadeh, M. Haghparast, W.-C. Chang, and S. G. Ting,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“Applications of artificial intelligence in the economy, including applications in stock trading, market analysis, and risk management,”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IEEE Access</w:t>
      </w:r>
      <w:r>
        <w:rPr>
          <w:rFonts w:ascii="Times New Roman" w:hAnsi="Times New Roman" w:eastAsia="Times New Roman" w:cs="Times New Roman"/>
          <w:sz w:val="24"/>
        </w:rPr>
        <w:t xml:space="preserve">, vol. 11, pp. 80769–80793, 2023. https://doi.org/10.1109/ACCESS.2023.3300036</w:t>
      </w:r>
    </w:p>
    <w:p>
      <w:pPr>
        <w:pStyle w:val="BodyText"/>
        <w:spacing w:line="360" w:lineRule="auto" w:after="120"/>
        <w:jc w:val="both"/>
      </w:pPr>
      <w:r>
        <w:rPr>
          <w:rFonts w:ascii="Times New Roman" w:hAnsi="Times New Roman" w:eastAsia="Times New Roman" w:cs="Times New Roman"/>
          <w:sz w:val="24"/>
        </w:rPr>
        <w:t xml:space="preserve">[4] Y. Kang, Z. Cai, C. W. Tan, Q. Huang, and H. Liu,</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“Natural language processing (NLP) in management research: A literature review,”</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Management Analytics</w:t>
      </w:r>
      <w:r>
        <w:rPr>
          <w:rFonts w:ascii="Times New Roman" w:hAnsi="Times New Roman" w:eastAsia="Times New Roman" w:cs="Times New Roman"/>
          <w:sz w:val="24"/>
        </w:rPr>
        <w:t xml:space="preserve">, vol. 7, no. 2, pp. 139–172, 2020. https://doi.org/10.1080/23270012.2020.1756939</w:t>
      </w:r>
    </w:p>
    <w:bookmarkEnd w:id="109"/>
    <w:bookmarkStart w:id="110" w:name="foundational-information-retrieval"/>
    <w:p>
      <w:pPr>
        <w:pStyle w:val="Heading2"/>
        <w:keepNext/>
        <w:jc w:val="left"/>
      </w:pPr>
      <w:r>
        <w:rPr>
          <w:rFonts w:ascii="Times New Roman" w:hAnsi="Times New Roman" w:eastAsia="Times New Roman" w:cs="Times New Roman"/>
          <w:b/>
          <w:i w:val="0"/>
          <w:sz w:val="28"/>
        </w:rPr>
        <w:t xml:space="preserve">2. Foundational information retrieval</w:t>
      </w:r>
    </w:p>
    <w:p>
      <w:pPr>
        <w:pStyle w:val="FirstParagraph"/>
        <w:spacing w:line="360" w:lineRule="auto" w:after="120"/>
        <w:jc w:val="both"/>
      </w:pPr>
      <w:r>
        <w:rPr>
          <w:rFonts w:ascii="Times New Roman" w:hAnsi="Times New Roman" w:eastAsia="Times New Roman" w:cs="Times New Roman"/>
          <w:sz w:val="24"/>
        </w:rPr>
        <w:t xml:space="preserve">[5] G. Salton and M. J. McGill,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Introduction to modern information retrieval</w:t>
      </w:r>
      <w:r>
        <w:rPr>
          <w:rFonts w:ascii="Times New Roman" w:hAnsi="Times New Roman" w:eastAsia="Times New Roman" w:cs="Times New Roman"/>
          <w:sz w:val="24"/>
        </w:rPr>
        <w:t xml:space="preserve">. New York: McGraw-Hill, 1983.</w:t>
      </w:r>
    </w:p>
    <w:p>
      <w:pPr>
        <w:pStyle w:val="BodyText"/>
        <w:spacing w:line="360" w:lineRule="auto" w:after="120"/>
        <w:jc w:val="both"/>
      </w:pPr>
      <w:r>
        <w:rPr>
          <w:rFonts w:ascii="Times New Roman" w:hAnsi="Times New Roman" w:eastAsia="Times New Roman" w:cs="Times New Roman"/>
          <w:sz w:val="24"/>
        </w:rPr>
        <w:t xml:space="preserve">[6] S. Robertson and H. Zaragoza,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probabilistic relevance framework: BM25 and beyond,”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Foundations and Trends in Information Retrieval</w:t>
      </w:r>
      <w:r>
        <w:rPr>
          <w:rFonts w:ascii="Times New Roman" w:hAnsi="Times New Roman" w:eastAsia="Times New Roman" w:cs="Times New Roman"/>
          <w:sz w:val="24"/>
        </w:rPr>
        <w:t xml:space="preserve">, vol. 3, no. 4, pp. 333–389, 2009. https://doi.org/10.1561/1500000019</w:t>
      </w:r>
    </w:p>
    <w:p>
      <w:pPr>
        <w:pStyle w:val="BodyText"/>
        <w:spacing w:line="360" w:lineRule="auto" w:after="120"/>
        <w:jc w:val="both"/>
      </w:pPr>
      <w:r>
        <w:rPr>
          <w:rFonts w:ascii="Times New Roman" w:hAnsi="Times New Roman" w:eastAsia="Times New Roman" w:cs="Times New Roman"/>
          <w:sz w:val="24"/>
        </w:rPr>
        <w:t xml:space="preserve">[7] V. I. Levenshtein,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“Binary codes capable of correcting deletions, insertions, and reversals,”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Soviet Physics Doklady</w:t>
      </w:r>
      <w:r>
        <w:rPr>
          <w:rFonts w:ascii="Times New Roman" w:hAnsi="Times New Roman" w:eastAsia="Times New Roman" w:cs="Times New Roman"/>
          <w:sz w:val="24"/>
        </w:rPr>
        <w:t xml:space="preserve">, vol. 10, no. 8, pp. 707–710, 1966.</w:t>
      </w:r>
    </w:p>
    <w:bookmarkEnd w:id="110"/>
    <w:bookmarkStart w:id="111" w:name="Xdd898e929631c1ac7dcaafa863450eac8c4687c"/>
    <w:p>
      <w:pPr>
        <w:pStyle w:val="Heading2"/>
        <w:keepNext/>
        <w:jc w:val="left"/>
      </w:pPr>
      <w:r>
        <w:rPr>
          <w:rFonts w:ascii="Times New Roman" w:hAnsi="Times New Roman" w:eastAsia="Times New Roman" w:cs="Times New Roman"/>
          <w:b/>
          <w:i w:val="0"/>
          <w:sz w:val="28"/>
        </w:rPr>
        <w:t xml:space="preserve">3. Skill extraction and labour-market taxonomies (ESCO, O*NET)</w:t>
      </w:r>
    </w:p>
    <w:p>
      <w:pPr>
        <w:pStyle w:val="FirstParagraph"/>
        <w:spacing w:line="360" w:lineRule="auto" w:after="120"/>
        <w:jc w:val="both"/>
      </w:pPr>
      <w:r>
        <w:rPr>
          <w:rFonts w:ascii="Times New Roman" w:hAnsi="Times New Roman" w:eastAsia="Times New Roman" w:cs="Times New Roman"/>
          <w:sz w:val="24"/>
        </w:rPr>
        <w:t xml:space="preserve">[8] M. le Vrang, A. Papantoniou, E. Pauwels, P. Fannes, D. Vandensteen, and J. De Smedt,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“ESCO: Boosting job matching in Europe with semantic interoperability,”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IEEE Computer</w:t>
      </w:r>
      <w:r>
        <w:rPr>
          <w:rFonts w:ascii="Times New Roman" w:hAnsi="Times New Roman" w:eastAsia="Times New Roman" w:cs="Times New Roman"/>
          <w:sz w:val="24"/>
        </w:rPr>
        <w:t xml:space="preserve">, vol. 47, no. 10, pp. 57–64, 2014. https://doi.org/10.1109/MC.2014.283</w:t>
      </w:r>
    </w:p>
    <w:p>
      <w:pPr>
        <w:pStyle w:val="BodyText"/>
        <w:spacing w:line="360" w:lineRule="auto" w:after="120"/>
        <w:jc w:val="both"/>
      </w:pPr>
      <w:r>
        <w:rPr>
          <w:rFonts w:ascii="Times New Roman" w:hAnsi="Times New Roman" w:eastAsia="Times New Roman" w:cs="Times New Roman"/>
          <w:sz w:val="24"/>
        </w:rPr>
        <w:t xml:space="preserve">[9] D. C. Kavargyris, K. Georgiou, E. Papaioannou, K. Petrakis, N. Mittas, and L. Angelis,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“ESCOX: A tool for skill and occupation extraction using LLMs from unstructured text,”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Software Impacts</w:t>
      </w:r>
      <w:r>
        <w:rPr>
          <w:rFonts w:ascii="Times New Roman" w:hAnsi="Times New Roman" w:eastAsia="Times New Roman" w:cs="Times New Roman"/>
          <w:sz w:val="24"/>
        </w:rPr>
        <w:t xml:space="preserve">, vol. 25, art. 100772, 2025. https://doi.org/10.1016/j.simpa.2025.100772</w:t>
      </w:r>
    </w:p>
    <w:p>
      <w:pPr>
        <w:pStyle w:val="BodyText"/>
        <w:spacing w:line="360" w:lineRule="auto" w:after="120"/>
        <w:jc w:val="both"/>
      </w:pPr>
      <w:r>
        <w:rPr>
          <w:rFonts w:ascii="Times New Roman" w:hAnsi="Times New Roman" w:eastAsia="Times New Roman" w:cs="Times New Roman"/>
          <w:sz w:val="24"/>
        </w:rPr>
        <w:t xml:space="preserve">[10] A. Herandi, Y. Li, Z. Liu, X. Hu, and X. Cai,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“Skill-LLM: Repurposing general-purpose LLMs for skill extraction,”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arXiv:2410.12052</w:t>
      </w:r>
      <w:r>
        <w:rPr>
          <w:rFonts w:ascii="Times New Roman" w:hAnsi="Times New Roman" w:eastAsia="Times New Roman" w:cs="Times New Roman"/>
          <w:sz w:val="24"/>
        </w:rPr>
        <w:t xml:space="preserve">, 2024. https://arxiv.org/abs/2410.12052</w:t>
      </w:r>
    </w:p>
    <w:p>
      <w:pPr>
        <w:pStyle w:val="BodyText"/>
        <w:spacing w:line="360" w:lineRule="auto" w:after="120"/>
        <w:jc w:val="both"/>
      </w:pPr>
      <w:r>
        <w:rPr>
          <w:rFonts w:ascii="Times New Roman" w:hAnsi="Times New Roman" w:eastAsia="Times New Roman" w:cs="Times New Roman"/>
          <w:sz w:val="24"/>
        </w:rPr>
        <w:t xml:space="preserve">[11] S. Saroglou, K. Diamantaras, F. Preta, M. Delianidi, A. Benisis, and C. J. Meyer,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“Enhancing job matching: Occupation, skill and qualification linking with the ESCO and EQF taxonomies,”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arXiv:2512.03195</w:t>
      </w:r>
      <w:r>
        <w:rPr>
          <w:rFonts w:ascii="Times New Roman" w:hAnsi="Times New Roman" w:eastAsia="Times New Roman" w:cs="Times New Roman"/>
          <w:sz w:val="24"/>
        </w:rPr>
        <w:t xml:space="preserve">, 2025. https://arxiv.org/abs/2512.03195</w:t>
      </w:r>
    </w:p>
    <w:p>
      <w:pPr>
        <w:pStyle w:val="BodyText"/>
        <w:spacing w:line="360" w:lineRule="auto" w:after="120"/>
        <w:jc w:val="both"/>
      </w:pPr>
      <w:r>
        <w:rPr>
          <w:rFonts w:ascii="Times New Roman" w:hAnsi="Times New Roman" w:eastAsia="Times New Roman" w:cs="Times New Roman"/>
          <w:sz w:val="24"/>
        </w:rPr>
        <w:t xml:space="preserve">[12] C. Panzaru and A. Grama,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“Towards explicit soft skills labelling in ESCO through semantic NLP analysis,”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for Labour Market Research</w:t>
      </w:r>
      <w:r>
        <w:rPr>
          <w:rFonts w:ascii="Times New Roman" w:hAnsi="Times New Roman" w:eastAsia="Times New Roman" w:cs="Times New Roman"/>
          <w:sz w:val="24"/>
        </w:rPr>
        <w:t xml:space="preserve">, vol. 59, no. 1, art. 18, 2025. https://doi.org/10.1186/s12651-025-00409-x</w:t>
      </w:r>
    </w:p>
    <w:p>
      <w:pPr>
        <w:pStyle w:val="BodyText"/>
        <w:spacing w:line="360" w:lineRule="auto" w:after="120"/>
        <w:jc w:val="both"/>
      </w:pPr>
      <w:r>
        <w:rPr>
          <w:rFonts w:ascii="Times New Roman" w:hAnsi="Times New Roman" w:eastAsia="Times New Roman" w:cs="Times New Roman"/>
          <w:sz w:val="24"/>
        </w:rPr>
        <w:t xml:space="preserve">[13] M. de Groot, J. Schutte, and D. Graus,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“Job posting-enriched knowledge graph for skills-based matching,”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arXiv:2109.02554</w:t>
      </w:r>
      <w:r>
        <w:rPr>
          <w:rFonts w:ascii="Times New Roman" w:hAnsi="Times New Roman" w:eastAsia="Times New Roman" w:cs="Times New Roman"/>
          <w:sz w:val="24"/>
        </w:rPr>
        <w:t xml:space="preserve">, 2021. https://arxiv.org/abs/2109.02554</w:t>
      </w:r>
    </w:p>
    <w:bookmarkEnd w:id="111"/>
    <w:bookmarkStart w:id="112" w:name="X1796bfef32d736987f1174fc0e433d96cea39d8"/>
    <w:p>
      <w:pPr>
        <w:pStyle w:val="Heading2"/>
        <w:keepNext/>
        <w:jc w:val="left"/>
      </w:pPr>
      <w:r>
        <w:rPr>
          <w:rFonts w:ascii="Times New Roman" w:hAnsi="Times New Roman" w:eastAsia="Times New Roman" w:cs="Times New Roman"/>
          <w:b/>
          <w:i w:val="0"/>
          <w:sz w:val="28"/>
        </w:rPr>
        <w:t xml:space="preserve">4. Resume parsing and information extraction</w:t>
      </w:r>
    </w:p>
    <w:p>
      <w:pPr>
        <w:pStyle w:val="FirstParagraph"/>
        <w:spacing w:line="360" w:lineRule="auto" w:after="120"/>
        <w:jc w:val="both"/>
      </w:pPr>
      <w:r>
        <w:rPr>
          <w:rFonts w:ascii="Times New Roman" w:hAnsi="Times New Roman" w:eastAsia="Times New Roman" w:cs="Times New Roman"/>
          <w:sz w:val="24"/>
        </w:rPr>
        <w:t xml:space="preserve">[14] K. Yu, G. Guan, and M. Zhou,</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“Resume information extraction with cascaded hybrid model,”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43rd Annual Meeting of the Association for Computational Linguistics (ACL ’05)</w:t>
      </w:r>
      <w:r>
        <w:rPr>
          <w:rFonts w:ascii="Times New Roman" w:hAnsi="Times New Roman" w:eastAsia="Times New Roman" w:cs="Times New Roman"/>
          <w:sz w:val="24"/>
        </w:rPr>
        <w:t xml:space="preserve">, 2005, pp. 499–506. https://aclanthology.org/P05-1062/</w:t>
      </w:r>
    </w:p>
    <w:bookmarkEnd w:id="112"/>
    <w:bookmarkStart w:id="113" w:name="ai-based-career-recommendation-systems"/>
    <w:p>
      <w:pPr>
        <w:pStyle w:val="Heading2"/>
        <w:keepNext/>
        <w:jc w:val="left"/>
      </w:pPr>
      <w:r>
        <w:rPr>
          <w:rFonts w:ascii="Times New Roman" w:hAnsi="Times New Roman" w:eastAsia="Times New Roman" w:cs="Times New Roman"/>
          <w:b/>
          <w:i w:val="0"/>
          <w:sz w:val="28"/>
        </w:rPr>
        <w:t xml:space="preserve">5. AI-based career recommendation systems</w:t>
      </w:r>
    </w:p>
    <w:p>
      <w:pPr>
        <w:pStyle w:val="FirstParagraph"/>
        <w:spacing w:line="360" w:lineRule="auto" w:after="120"/>
        <w:jc w:val="both"/>
      </w:pPr>
      <w:r>
        <w:rPr>
          <w:rFonts w:ascii="Times New Roman" w:hAnsi="Times New Roman" w:eastAsia="Times New Roman" w:cs="Times New Roman"/>
          <w:sz w:val="24"/>
        </w:rPr>
        <w:t xml:space="preserve">[15] H. Al-Dossari, F. A. Nughaymish, Z. Al-Qahtani, M. Alkahlifah, and A. Alqahtani,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“CareerRec: A machine learning approach to career path choice for information technology graduates,”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Engineering, Technology &amp; Applied Science Research</w:t>
      </w:r>
      <w:r>
        <w:rPr>
          <w:rFonts w:ascii="Times New Roman" w:hAnsi="Times New Roman" w:eastAsia="Times New Roman" w:cs="Times New Roman"/>
          <w:sz w:val="24"/>
        </w:rPr>
        <w:t xml:space="preserve">, vol. 10, no. 6, pp. 6589–6596, 2020. https://doi.org/10.48084/etasr.3821</w:t>
      </w:r>
    </w:p>
    <w:bookmarkEnd w:id="113"/>
    <w:bookmarkStart w:id="114" w:name="large-language-models-in-recruitment"/>
    <w:p>
      <w:pPr>
        <w:pStyle w:val="Heading2"/>
        <w:keepNext/>
        <w:jc w:val="left"/>
      </w:pPr>
      <w:r>
        <w:rPr>
          <w:rFonts w:ascii="Times New Roman" w:hAnsi="Times New Roman" w:eastAsia="Times New Roman" w:cs="Times New Roman"/>
          <w:b/>
          <w:i w:val="0"/>
          <w:sz w:val="28"/>
        </w:rPr>
        <w:t xml:space="preserve">6. Large language models in recruitment</w:t>
      </w:r>
    </w:p>
    <w:p>
      <w:pPr>
        <w:pStyle w:val="FirstParagraph"/>
        <w:spacing w:line="360" w:lineRule="auto" w:after="120"/>
        <w:jc w:val="both"/>
      </w:pPr>
      <w:r>
        <w:rPr>
          <w:rFonts w:ascii="Times New Roman" w:hAnsi="Times New Roman" w:eastAsia="Times New Roman" w:cs="Times New Roman"/>
          <w:sz w:val="24"/>
        </w:rPr>
        <w:t xml:space="preserve">[16] C. Gan, Q. Zhang, and T. Mori,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“Application of LLM agents in recruitment: A novel framework for resume screening,”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arXiv:2401.08315</w:t>
      </w:r>
      <w:r>
        <w:rPr>
          <w:rFonts w:ascii="Times New Roman" w:hAnsi="Times New Roman" w:eastAsia="Times New Roman" w:cs="Times New Roman"/>
          <w:sz w:val="24"/>
        </w:rPr>
        <w:t xml:space="preserve">, 2024. https://arxiv.org/abs/2401.08315</w:t>
      </w:r>
    </w:p>
    <w:p>
      <w:pPr>
        <w:pStyle w:val="BodyText"/>
        <w:spacing w:line="360" w:lineRule="auto" w:after="120"/>
        <w:jc w:val="both"/>
      </w:pPr>
      <w:r>
        <w:rPr>
          <w:rFonts w:ascii="Times New Roman" w:hAnsi="Times New Roman" w:eastAsia="Times New Roman" w:cs="Times New Roman"/>
          <w:sz w:val="24"/>
        </w:rPr>
        <w:t xml:space="preserve">[17] F. P.-W. Lo, J. Qiu, Z. Wang, H. Yu, Y. Chen, G. Zhang, and B. Lo,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“AI hiring with LLMs: A context-aware and explainable multi-agent framework for resume screening,”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 IEEE/CVF Conf. on Computer Vision and Pattern Recognition Workshops (CVPRW)</w:t>
      </w:r>
      <w:r>
        <w:rPr>
          <w:rFonts w:ascii="Times New Roman" w:hAnsi="Times New Roman" w:eastAsia="Times New Roman" w:cs="Times New Roman"/>
          <w:sz w:val="24"/>
        </w:rPr>
        <w:t xml:space="preserve">, 2025, pp. 4184–4193. https://doi.org/10.1109/CVPRW67362.2025.00402</w:t>
      </w:r>
    </w:p>
    <w:p>
      <w:pPr>
        <w:pStyle w:val="BodyText"/>
        <w:spacing w:line="360" w:lineRule="auto" w:after="120"/>
        <w:jc w:val="both"/>
      </w:pPr>
      <w:r>
        <w:rPr>
          <w:rFonts w:ascii="Times New Roman" w:hAnsi="Times New Roman" w:eastAsia="Times New Roman" w:cs="Times New Roman"/>
          <w:sz w:val="24"/>
        </w:rPr>
        <w:t xml:space="preserve">[18] R. V. K. Bevara, N. R. Mannuru, S. P. Karedla, B. D. Lund, T. Xiao, H. Pasem, S. C. Dronavalli, and S. Rupeshkumar,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“Resume2Vec: Transforming applicant tracking systems with intelligent resume embeddings for precise candidate matching,”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Electronics</w:t>
      </w:r>
      <w:r>
        <w:rPr>
          <w:rFonts w:ascii="Times New Roman" w:hAnsi="Times New Roman" w:eastAsia="Times New Roman" w:cs="Times New Roman"/>
          <w:sz w:val="24"/>
        </w:rPr>
        <w:t xml:space="preserve">, vol. 14, no. 4, art. 794, 2025. https://doi.org/10.3390/electronics14040794</w:t>
      </w:r>
    </w:p>
    <w:p>
      <w:pPr>
        <w:pStyle w:val="BodyText"/>
        <w:spacing w:line="360" w:lineRule="auto" w:after="120"/>
        <w:jc w:val="both"/>
      </w:pPr>
      <w:r>
        <w:rPr>
          <w:rFonts w:ascii="Times New Roman" w:hAnsi="Times New Roman" w:eastAsia="Times New Roman" w:cs="Times New Roman"/>
          <w:sz w:val="24"/>
        </w:rPr>
        <w:t xml:space="preserve">[19] A. Jagadeesh, C. R. Shankar, S. N. Patel, M. Levantesi, G. Semeraro, and E. W. De Luca,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“AI-driven resume analysis and enhancement using semantic modeling and large language feedback loops,”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CLiC-it 2025</w:t>
      </w:r>
      <w:r>
        <w:rPr>
          <w:rFonts w:ascii="Times New Roman" w:hAnsi="Times New Roman" w:eastAsia="Times New Roman" w:cs="Times New Roman"/>
          <w:sz w:val="24"/>
        </w:rPr>
        <w:t xml:space="preserve">, 2025. https://aclanthology.org/2025.clicit-1.51/</w:t>
      </w:r>
    </w:p>
    <w:bookmarkEnd w:id="114"/>
    <w:bookmarkStart w:id="115" w:name="Xe3796102e15fa10b5c24e38851c753906160937"/>
    <w:p>
      <w:pPr>
        <w:pStyle w:val="Heading2"/>
        <w:keepNext/>
        <w:jc w:val="left"/>
      </w:pPr>
      <w:r>
        <w:rPr>
          <w:rFonts w:ascii="Times New Roman" w:hAnsi="Times New Roman" w:eastAsia="Times New Roman" w:cs="Times New Roman"/>
          <w:b/>
          <w:i w:val="0"/>
          <w:sz w:val="28"/>
        </w:rPr>
        <w:t xml:space="preserve">7. Semantic matching and sentence embeddings</w:t>
      </w:r>
    </w:p>
    <w:p>
      <w:pPr>
        <w:pStyle w:val="FirstParagraph"/>
        <w:spacing w:line="360" w:lineRule="auto" w:after="120"/>
        <w:jc w:val="both"/>
      </w:pPr>
      <w:r>
        <w:rPr>
          <w:rFonts w:ascii="Times New Roman" w:hAnsi="Times New Roman" w:eastAsia="Times New Roman" w:cs="Times New Roman"/>
          <w:sz w:val="24"/>
        </w:rPr>
        <w:t xml:space="preserve">[20] N. Reimers and I. Gurevych,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“Sentence-BERT: Sentence embeddings using Siamese BERT-networks,”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EMNLP-IJCNLP 2019</w:t>
      </w:r>
      <w:r>
        <w:rPr>
          <w:rFonts w:ascii="Times New Roman" w:hAnsi="Times New Roman" w:eastAsia="Times New Roman" w:cs="Times New Roman"/>
          <w:sz w:val="24"/>
        </w:rPr>
        <w:t xml:space="preserve">, Hong Kong, 2019. https://arxiv.org/abs/1908.10084</w:t>
      </w:r>
    </w:p>
    <w:p>
      <w:pPr>
        <w:pStyle w:val="BodyText"/>
        <w:spacing w:line="360" w:lineRule="auto" w:after="120"/>
        <w:jc w:val="both"/>
      </w:pPr>
      <w:r>
        <w:rPr>
          <w:rFonts w:ascii="Times New Roman" w:hAnsi="Times New Roman" w:eastAsia="Times New Roman" w:cs="Times New Roman"/>
          <w:sz w:val="24"/>
        </w:rPr>
        <w:t xml:space="preserve">[21] V. Zadykian, B. Andrade, and H. Afli,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“Towards explainable job title matching: Leveraging semantic textual relatedness and knowledge graphs,”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arXiv:2509.09522</w:t>
      </w:r>
      <w:r>
        <w:rPr>
          <w:rFonts w:ascii="Times New Roman" w:hAnsi="Times New Roman" w:eastAsia="Times New Roman" w:cs="Times New Roman"/>
          <w:sz w:val="24"/>
        </w:rPr>
        <w:t xml:space="preserve">, 2025. https://arxiv.org/abs/2509.09522</w:t>
      </w:r>
    </w:p>
    <w:bookmarkEnd w:id="115"/>
    <w:bookmarkStart w:id="116" w:name="bias-and-fairness-in-algorithmic-hiring"/>
    <w:p>
      <w:pPr>
        <w:pStyle w:val="Heading2"/>
        <w:keepNext/>
        <w:jc w:val="left"/>
      </w:pPr>
      <w:r>
        <w:rPr>
          <w:rFonts w:ascii="Times New Roman" w:hAnsi="Times New Roman" w:eastAsia="Times New Roman" w:cs="Times New Roman"/>
          <w:b/>
          <w:i w:val="0"/>
          <w:sz w:val="28"/>
        </w:rPr>
        <w:t xml:space="preserve">8. Bias and fairness in algorithmic hiring</w:t>
      </w:r>
    </w:p>
    <w:p>
      <w:pPr>
        <w:pStyle w:val="FirstParagraph"/>
        <w:spacing w:line="360" w:lineRule="auto" w:after="120"/>
        <w:jc w:val="both"/>
      </w:pPr>
      <w:r>
        <w:rPr>
          <w:rFonts w:ascii="Times New Roman" w:hAnsi="Times New Roman" w:eastAsia="Times New Roman" w:cs="Times New Roman"/>
          <w:sz w:val="24"/>
        </w:rPr>
        <w:t xml:space="preserve">[22] A. Köchling and M. C. Wehner,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“Discriminated by an algorithm: A systematic review of discrimination and fairness by algorithmic decision-making in the context of HR recruitment and HR development,”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Business Research</w:t>
      </w:r>
      <w:r>
        <w:rPr>
          <w:rFonts w:ascii="Times New Roman" w:hAnsi="Times New Roman" w:eastAsia="Times New Roman" w:cs="Times New Roman"/>
          <w:sz w:val="24"/>
        </w:rPr>
        <w:t xml:space="preserve">, vol. 13, no. 3, pp. 795–848, 2020. https://doi.org/10.1007/s40685-020-00134-w</w:t>
      </w:r>
    </w:p>
    <w:p>
      <w:pPr>
        <w:pStyle w:val="BodyText"/>
        <w:spacing w:line="360" w:lineRule="auto" w:after="120"/>
        <w:jc w:val="both"/>
      </w:pPr>
      <w:r>
        <w:rPr>
          <w:rFonts w:ascii="Times New Roman" w:hAnsi="Times New Roman" w:eastAsia="Times New Roman" w:cs="Times New Roman"/>
          <w:sz w:val="24"/>
        </w:rPr>
        <w:t xml:space="preserve">[23] M. Raghavan, S. Barocas, J. Kleinberg, and K. Levy,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“Mitigating bias in algorithmic hiring: Evaluating claims and practices,”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2020 Conference on Fairness, Accountability, and Transparency (FAccT ’20)</w:t>
      </w:r>
      <w:r>
        <w:rPr>
          <w:rFonts w:ascii="Times New Roman" w:hAnsi="Times New Roman" w:eastAsia="Times New Roman" w:cs="Times New Roman"/>
          <w:sz w:val="24"/>
        </w:rPr>
        <w:t xml:space="preserve">, 2020, pp. 469–481. https://doi.org/10.1145/3351095.3372828</w:t>
      </w:r>
    </w:p>
    <w:p>
      <w:pPr>
        <w:pStyle w:val="BodyText"/>
        <w:spacing w:line="360" w:lineRule="auto" w:after="120"/>
        <w:jc w:val="both"/>
      </w:pPr>
      <w:r>
        <w:rPr>
          <w:rFonts w:ascii="Times New Roman" w:hAnsi="Times New Roman" w:eastAsia="Times New Roman" w:cs="Times New Roman"/>
          <w:sz w:val="24"/>
        </w:rPr>
        <w:t xml:space="preserve">[24] Z. Chen,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“Ethics and discrimination in artificial intelligence-enabled recruitment practices,”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Humanities and Social Sciences Communications</w:t>
      </w:r>
      <w:r>
        <w:rPr>
          <w:rFonts w:ascii="Times New Roman" w:hAnsi="Times New Roman" w:eastAsia="Times New Roman" w:cs="Times New Roman"/>
          <w:sz w:val="24"/>
        </w:rPr>
        <w:t xml:space="preserve">, vol. 10, art. 567, 2023. https://doi.org/10.1057/s41599-023-02079-x</w:t>
      </w:r>
    </w:p>
    <w:bookmarkEnd w:id="116"/>
    <w:bookmarkStart w:id="117" w:name="retrieval-augmented-generation"/>
    <w:p>
      <w:pPr>
        <w:pStyle w:val="Heading2"/>
        <w:keepNext/>
        <w:jc w:val="left"/>
      </w:pPr>
      <w:r>
        <w:rPr>
          <w:rFonts w:ascii="Times New Roman" w:hAnsi="Times New Roman" w:eastAsia="Times New Roman" w:cs="Times New Roman"/>
          <w:b/>
          <w:i w:val="0"/>
          <w:sz w:val="28"/>
        </w:rPr>
        <w:t xml:space="preserve">9. Retrieval-augmented generation</w:t>
      </w:r>
    </w:p>
    <w:p>
      <w:pPr>
        <w:pStyle w:val="FirstParagraph"/>
        <w:spacing w:line="360" w:lineRule="auto" w:after="120"/>
        <w:jc w:val="both"/>
      </w:pPr>
      <w:r>
        <w:rPr>
          <w:rFonts w:ascii="Times New Roman" w:hAnsi="Times New Roman" w:eastAsia="Times New Roman" w:cs="Times New Roman"/>
          <w:sz w:val="24"/>
        </w:rPr>
        <w:t xml:space="preserve">[25] Y. Gao, Y. Xiong, X. Gao, K. Jia, J. Pan, Y. Bi, Y. Dai, J. Sun, and H. Wang,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“Retrieval-augmented generation for large language models: A survey,”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 arXiv:2312.10997</w:t>
      </w:r>
      <w:r>
        <w:rPr>
          <w:rFonts w:ascii="Times New Roman" w:hAnsi="Times New Roman" w:eastAsia="Times New Roman" w:cs="Times New Roman"/>
          <w:sz w:val="24"/>
        </w:rPr>
        <w:t xml:space="preserve">, 2023. https://arxiv.org/abs/2312.10997</w:t>
      </w:r>
    </w:p>
    <w:bookmarkEnd w:id="117"/>
    <w:bookmarkStart w:id="118" w:name="web-frameworks-and-system-tooling"/>
    <w:p>
      <w:pPr>
        <w:pStyle w:val="Heading2"/>
        <w:keepNext/>
        <w:jc w:val="left"/>
      </w:pPr>
      <w:r>
        <w:rPr>
          <w:rFonts w:ascii="Times New Roman" w:hAnsi="Times New Roman" w:eastAsia="Times New Roman" w:cs="Times New Roman"/>
          <w:b/>
          <w:i w:val="0"/>
          <w:sz w:val="28"/>
        </w:rPr>
        <w:t xml:space="preserve">10. Web frameworks and system tooling</w:t>
      </w:r>
    </w:p>
    <w:p>
      <w:pPr>
        <w:pStyle w:val="BlockText"/>
        <w:spacing w:line="360" w:lineRule="auto" w:after="120"/>
        <w:jc w:val="both"/>
      </w:pPr>
      <w:r>
        <w:rPr>
          <w:rFonts w:ascii="Times New Roman" w:hAnsi="Times New Roman" w:eastAsia="Times New Roman" w:cs="Times New Roman"/>
          <w:sz w:val="24"/>
        </w:rPr>
        <w:t xml:space="preserve">Documentation references for the engineering chapters; cited as official documentation footnotes rather than as numbered bibliography entries.</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FastAPI documentation. https://fastapi.tiangolo.com</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TanStack Start / Router documentation. https://tanstack.com/router</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React 19 documentation. https://react.dev</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Vite documentation. https://vite.dev</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SQLAlchemy 2.0 documentation. https://www.sqlalchemy.org</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Alembic migration documentation. https://alembic.sqlalchemy.org</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PostgreSQL documentation. https://www.postgresql.org/docs/</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Google Cloud Vertex AI Gemini documentation. https://cloud.google.com/vertex-ai/generative-ai/docs</w:t>
      </w:r>
    </w:p>
    <w:p>
      <w:pPr>
        <w:pStyle w:val="Compact"/>
        <w:numPr>
          <w:ilvl w:val="0"/>
          <w:numId w:val="1008"/>
        </w:numPr>
        <w:spacing w:line="360" w:lineRule="auto" w:after="120"/>
        <w:ind w:firstLine="283"/>
        <w:jc w:val="both"/>
      </w:pPr>
      <w:r>
        <w:rPr>
          <w:rFonts w:ascii="Times New Roman" w:hAnsi="Times New Roman" w:eastAsia="Times New Roman" w:cs="Times New Roman"/>
          <w:sz w:val="24"/>
        </w:rPr>
        <w:t xml:space="preserve">Resend transactional email API. https://resend.com/docs</w:t>
      </w:r>
    </w:p>
    <w:bookmarkEnd w:id="118"/>
    <w:bookmarkEnd w:id="119"/>
    <w:bookmarkStart w:id="151" w:name="appendices"/>
    <w:p>
      <w:pPr>
        <w:pStyle w:val="Heading1"/>
        <w:keepNext/>
        <w:pageBreakBefore/>
        <w:jc w:val="left"/>
      </w:pPr>
      <w:r>
        <w:rPr>
          <w:rFonts w:ascii="Times New Roman" w:hAnsi="Times New Roman" w:eastAsia="Times New Roman" w:cs="Times New Roman"/>
          <w:b/>
          <w:i w:val="0"/>
          <w:sz w:val="36"/>
        </w:rPr>
        <w:t xml:space="preserve">Appendices</w:t>
      </w:r>
    </w:p>
    <w:bookmarkStart w:id="124" w:name="appendix-a-source-listings"/>
    <w:p>
      <w:pPr>
        <w:pStyle w:val="Heading2"/>
        <w:keepNext/>
        <w:jc w:val="left"/>
      </w:pPr>
      <w:r>
        <w:rPr>
          <w:rFonts w:ascii="Times New Roman" w:hAnsi="Times New Roman" w:eastAsia="Times New Roman" w:cs="Times New Roman"/>
          <w:b/>
          <w:i w:val="0"/>
          <w:sz w:val="28"/>
        </w:rPr>
        <w:t xml:space="preserve">Appendix A — Source listings</w:t>
      </w:r>
    </w:p>
    <w:p>
      <w:pPr>
        <w:pStyle w:val="BlockText"/>
        <w:spacing w:line="360" w:lineRule="auto" w:after="120"/>
        <w:jc w:val="both"/>
      </w:pPr>
      <w:r>
        <w:rPr>
          <w:rFonts w:ascii="Times New Roman" w:hAnsi="Times New Roman" w:eastAsia="Times New Roman" w:cs="Times New Roman"/>
          <w:sz w:val="24"/>
        </w:rP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keepNext/>
        <w:jc w:val="left"/>
      </w:pPr>
      <w:r>
        <w:rPr>
          <w:rFonts w:ascii="Times New Roman" w:hAnsi="Times New Roman" w:eastAsia="Times New Roman" w:cs="Times New Roman"/>
          <w:b/>
          <w:i/>
          <w:sz w:val="24"/>
        </w:rPr>
        <w:t xml:space="preserve">A.1 Strong heuristic v2 — public entry point</w:t>
      </w:r>
    </w:p>
    <w:p>
      <w:pPr>
        <w:pStyle w:val="FirstParagraph"/>
        <w:spacing w:line="360" w:lineRule="auto" w:after="120"/>
        <w:jc w:val="both"/>
      </w:pPr>
      <w:r>
        <w:rPr>
          <w:rStyle w:val="VerbatimChar"/>
          <w:rFonts w:ascii="Times New Roman" w:hAnsi="Times New Roman" w:eastAsia="Times New Roman" w:cs="Times New Roman"/>
          <w:sz w:val="24"/>
        </w:rPr>
        <w:t xml:space="preserve">backend/app/services/quality_signals_v2.py</w:t>
      </w:r>
    </w:p>
    <w:p>
      <w:pPr>
        <w:pStyle w:val="SourceCode"/>
        <w:spacing w:line="360" w:lineRule="auto" w:after="120"/>
        <w:ind w:firstLine="283"/>
        <w:jc w:val="both"/>
      </w:pPr>
      <w:r>
        <w:rPr>
          <w:rStyle w:val="KeywordTok"/>
          <w:rFonts w:ascii="Times New Roman" w:hAnsi="Times New Roman" w:eastAsia="Times New Roman" w:cs="Times New Roman"/>
          <w:sz w:val="24"/>
        </w:rPr>
        <w:t xml:space="preserve">def</w:t>
      </w:r>
      <w:r>
        <w:rPr>
          <w:rStyle w:val="NormalTok"/>
          <w:rFonts w:ascii="Times New Roman" w:hAnsi="Times New Roman" w:eastAsia="Times New Roman" w:cs="Times New Roman"/>
          <w:sz w:val="24"/>
        </w:rPr>
        <w:t xml:space="preserve"> build_resume_prepass_v2(</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resume_text: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job_description: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target_role_label: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-&gt;</w:t>
      </w:r>
      <w:r>
        <w:rPr>
          <w:rStyle w:val="NormalTok"/>
          <w:rFonts w:ascii="Times New Roman" w:hAnsi="Times New Roman" w:eastAsia="Times New Roman" w:cs="Times New Roman"/>
          <w:sz w:val="24"/>
        </w:rPr>
        <w:t xml:space="preserve"> ResumePrepassV2:</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text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resume_text </w:t>
      </w:r>
      <w:r>
        <w:rPr>
          <w:rStyle w:val="KeywordTok"/>
          <w:rFonts w:ascii="Times New Roman" w:hAnsi="Times New Roman" w:eastAsia="Times New Roman" w:cs="Times New Roman"/>
          <w:sz w:val="24"/>
        </w:rPr>
        <w:t xml:space="preserve">or</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sections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_detect_sections(text)</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bullets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[m.group(</w:t>
      </w:r>
      <w:r>
        <w:rPr>
          <w:rStyle w:val="DecValTok"/>
          <w:rFonts w:ascii="Times New Roman" w:hAnsi="Times New Roman" w:eastAsia="Times New Roman" w:cs="Times New Roman"/>
          <w:sz w:val="24"/>
        </w:rPr>
        <w:t xml:space="preserve">1</w:t>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for</w:t>
      </w:r>
      <w:r>
        <w:rPr>
          <w:rStyle w:val="NormalTok"/>
          <w:rFonts w:ascii="Times New Roman" w:hAnsi="Times New Roman" w:eastAsia="Times New Roman" w:cs="Times New Roman"/>
          <w:sz w:val="24"/>
        </w:rPr>
        <w:t xml:space="preserve"> m </w:t>
      </w:r>
      <w:r>
        <w:rPr>
          <w:rStyle w:val="KeywordTok"/>
          <w:rFonts w:ascii="Times New Roman" w:hAnsi="Times New Roman" w:eastAsia="Times New Roman" w:cs="Times New Roman"/>
          <w:sz w:val="24"/>
        </w:rPr>
        <w:t xml:space="preserve">in</w:t>
      </w:r>
      <w:r>
        <w:rPr>
          <w:rStyle w:val="NormalTok"/>
          <w:rFonts w:ascii="Times New Roman" w:hAnsi="Times New Roman" w:eastAsia="Times New Roman" w:cs="Times New Roman"/>
          <w:sz w:val="24"/>
        </w:rPr>
        <w:t xml:space="preserve"> _BULLET_RE.finditer(text)]</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tokens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_tokenize(text)</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resume_skills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_normalise_skills(text)</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matched: </w:t>
      </w:r>
      <w:r>
        <w:rPr>
          <w:rStyle w:val="BuiltInTok"/>
          <w:rFonts w:ascii="Times New Roman" w:hAnsi="Times New Roman" w:eastAsia="Times New Roman" w:cs="Times New Roman"/>
          <w:sz w:val="24"/>
        </w:rPr>
        <w:t xml:space="preserve">list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missing: </w:t>
      </w:r>
      <w:r>
        <w:rPr>
          <w:rStyle w:val="BuiltInTok"/>
          <w:rFonts w:ascii="Times New Roman" w:hAnsi="Times New Roman" w:eastAsia="Times New Roman" w:cs="Times New Roman"/>
          <w:sz w:val="24"/>
        </w:rPr>
        <w:t xml:space="preserve">list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matched_locations: </w:t>
      </w:r>
      <w:r>
        <w:rPr>
          <w:rStyle w:val="BuiltInTok"/>
          <w:rFonts w:ascii="Times New Roman" w:hAnsi="Times New Roman" w:eastAsia="Times New Roman" w:cs="Times New Roman"/>
          <w:sz w:val="24"/>
        </w:rPr>
        <w:t xml:space="preserve">list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tuple</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fuzzy_count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0</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mmentTok"/>
          <w:rFonts w:ascii="Times New Roman" w:hAnsi="Times New Roman" w:eastAsia="Times New Roman" w:cs="Times New Roman"/>
          <w:sz w:val="24"/>
        </w:rPr>
        <w:t xml:space="preserve"># ... (full body in the source file; see Section 4.2 of the thesis for the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mmentTok"/>
          <w:rFonts w:ascii="Times New Roman" w:hAnsi="Times New Roman" w:eastAsia="Times New Roman" w:cs="Times New Roman"/>
          <w:sz w:val="24"/>
        </w:rPr>
        <w:t xml:space="preserve"># accompanying methodological description)</w:t>
      </w:r>
    </w:p>
    <w:bookmarkEnd w:id="120"/>
    <w:bookmarkStart w:id="121" w:name="a.2-bm25-scoring"/>
    <w:p>
      <w:pPr>
        <w:pStyle w:val="Heading3"/>
        <w:keepNext/>
        <w:jc w:val="left"/>
      </w:pPr>
      <w:r>
        <w:rPr>
          <w:rFonts w:ascii="Times New Roman" w:hAnsi="Times New Roman" w:eastAsia="Times New Roman" w:cs="Times New Roman"/>
          <w:b/>
          <w:i/>
          <w:sz w:val="24"/>
        </w:rPr>
        <w:t xml:space="preserve">A.2 BM25 scoring</w:t>
      </w:r>
    </w:p>
    <w:p>
      <w:pPr>
        <w:pStyle w:val="FirstParagraph"/>
        <w:spacing w:line="360" w:lineRule="auto" w:after="120"/>
        <w:jc w:val="both"/>
      </w:pPr>
      <w:r>
        <w:rPr>
          <w:rStyle w:val="VerbatimChar"/>
          <w:rFonts w:ascii="Times New Roman" w:hAnsi="Times New Roman" w:eastAsia="Times New Roman" w:cs="Times New Roman"/>
          <w:sz w:val="24"/>
        </w:rPr>
        <w:t xml:space="preserve">backend/app/services/quality_signals_v2.py</w:t>
      </w:r>
    </w:p>
    <w:p>
      <w:pPr>
        <w:pStyle w:val="SourceCode"/>
        <w:spacing w:line="360" w:lineRule="auto" w:after="120"/>
        <w:ind w:firstLine="283"/>
        <w:jc w:val="both"/>
      </w:pPr>
      <w:r>
        <w:rPr>
          <w:rStyle w:val="KeywordTok"/>
          <w:rFonts w:ascii="Times New Roman" w:hAnsi="Times New Roman" w:eastAsia="Times New Roman" w:cs="Times New Roman"/>
          <w:sz w:val="24"/>
        </w:rPr>
        <w:t xml:space="preserve">def</w:t>
      </w:r>
      <w:r>
        <w:rPr>
          <w:rStyle w:val="NormalTok"/>
          <w:rFonts w:ascii="Times New Roman" w:hAnsi="Times New Roman" w:eastAsia="Times New Roman" w:cs="Times New Roman"/>
          <w:sz w:val="24"/>
        </w:rPr>
        <w:t xml:space="preserve"> _bm25_score(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resume_tf: </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int</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query_terms: </w:t>
      </w:r>
      <w:r>
        <w:rPr>
          <w:rStyle w:val="BuiltInTok"/>
          <w:rFonts w:ascii="Times New Roman" w:hAnsi="Times New Roman" w:eastAsia="Times New Roman" w:cs="Times New Roman"/>
          <w:sz w:val="24"/>
        </w:rPr>
        <w:t xml:space="preserve">list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idf: </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float</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avg_dl: </w:t>
      </w:r>
      <w:r>
        <w:rPr>
          <w:rStyle w:val="BuiltInTok"/>
          <w:rFonts w:ascii="Times New Roman" w:hAnsi="Times New Roman" w:eastAsia="Times New Roman" w:cs="Times New Roman"/>
          <w:sz w:val="24"/>
        </w:rPr>
        <w:t xml:space="preserve">float</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350.0</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k1: </w:t>
      </w:r>
      <w:r>
        <w:rPr>
          <w:rStyle w:val="BuiltInTok"/>
          <w:rFonts w:ascii="Times New Roman" w:hAnsi="Times New Roman" w:eastAsia="Times New Roman" w:cs="Times New Roman"/>
          <w:sz w:val="24"/>
        </w:rPr>
        <w:t xml:space="preserve">float</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1.5</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b: </w:t>
      </w:r>
      <w:r>
        <w:rPr>
          <w:rStyle w:val="BuiltInTok"/>
          <w:rFonts w:ascii="Times New Roman" w:hAnsi="Times New Roman" w:eastAsia="Times New Roman" w:cs="Times New Roman"/>
          <w:sz w:val="24"/>
        </w:rPr>
        <w:t xml:space="preserve">float</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0.75</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-&gt;</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float</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mmentTok"/>
          <w:rFonts w:ascii="Times New Roman" w:hAnsi="Times New Roman" w:eastAsia="Times New Roman" w:cs="Times New Roman"/>
          <w:sz w:val="24"/>
        </w:rPr>
        <w:t xml:space="preserve">"""Standard BM25 score of a query against a single document's term-frequencies."""</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if</w:t>
      </w:r>
      <w:r>
        <w:rPr>
          <w:rStyle w:val="NormalTok"/>
          <w:rFonts w:ascii="Times New Roman" w:hAnsi="Times New Roman" w:eastAsia="Times New Roman" w:cs="Times New Roman"/>
          <w:sz w:val="24"/>
        </w:rPr>
        <w:t xml:space="preserve"> </w:t>
      </w:r>
      <w:r>
        <w:rPr>
          <w:rStyle w:val="KeywordTok"/>
          <w:rFonts w:ascii="Times New Roman" w:hAnsi="Times New Roman" w:eastAsia="Times New Roman" w:cs="Times New Roman"/>
          <w:sz w:val="24"/>
        </w:rPr>
        <w:t xml:space="preserve">not</w:t>
      </w:r>
      <w:r>
        <w:rPr>
          <w:rStyle w:val="NormalTok"/>
          <w:rFonts w:ascii="Times New Roman" w:hAnsi="Times New Roman" w:eastAsia="Times New Roman" w:cs="Times New Roman"/>
          <w:sz w:val="24"/>
        </w:rPr>
        <w:t xml:space="preserve"> query_terms:</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return</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0.0</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dl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sum</w:t>
      </w:r>
      <w:r>
        <w:rPr>
          <w:rStyle w:val="NormalTok"/>
          <w:rFonts w:ascii="Times New Roman" w:hAnsi="Times New Roman" w:eastAsia="Times New Roman" w:cs="Times New Roman"/>
          <w:sz w:val="24"/>
        </w:rPr>
        <w:t xml:space="preserve">(resume_tf.values()) </w:t>
      </w:r>
      <w:r>
        <w:rPr>
          <w:rStyle w:val="KeywordTok"/>
          <w:rFonts w:ascii="Times New Roman" w:hAnsi="Times New Roman" w:eastAsia="Times New Roman" w:cs="Times New Roman"/>
          <w:sz w:val="24"/>
        </w:rPr>
        <w:t xml:space="preserve">or</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1</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score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0.0</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for</w:t>
      </w:r>
      <w:r>
        <w:rPr>
          <w:rStyle w:val="NormalTok"/>
          <w:rFonts w:ascii="Times New Roman" w:hAnsi="Times New Roman" w:eastAsia="Times New Roman" w:cs="Times New Roman"/>
          <w:sz w:val="24"/>
        </w:rPr>
        <w:t xml:space="preserve"> term </w:t>
      </w:r>
      <w:r>
        <w:rPr>
          <w:rStyle w:val="KeywordTok"/>
          <w:rFonts w:ascii="Times New Roman" w:hAnsi="Times New Roman" w:eastAsia="Times New Roman" w:cs="Times New Roman"/>
          <w:sz w:val="24"/>
        </w:rPr>
        <w:t xml:space="preserve">in</w:t>
      </w:r>
      <w:r>
        <w:rPr>
          <w:rStyle w:val="NormalTok"/>
          <w:rFonts w:ascii="Times New Roman" w:hAnsi="Times New Roman" w:eastAsia="Times New Roman" w:cs="Times New Roman"/>
          <w:sz w:val="24"/>
        </w:rPr>
        <w:t xml:space="preserve"> query_terms:</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resume_tf.get(term, </w:t>
      </w:r>
      <w:r>
        <w:rPr>
          <w:rStyle w:val="DecValTok"/>
          <w:rFonts w:ascii="Times New Roman" w:hAnsi="Times New Roman" w:eastAsia="Times New Roman" w:cs="Times New Roman"/>
          <w:sz w:val="24"/>
        </w:rPr>
        <w:t xml:space="preserve">0</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if</w:t>
      </w:r>
      <w:r>
        <w:rPr>
          <w:rStyle w:val="NormalTok"/>
          <w:rFonts w:ascii="Times New Roman" w:hAnsi="Times New Roman" w:eastAsia="Times New Roman" w:cs="Times New Roman"/>
          <w:sz w:val="24"/>
        </w:rPr>
        <w:t xml:space="preserve"> tf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0</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continue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term_idf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idf.get(term, math.log((</w:t>
      </w:r>
      <w:r>
        <w:rPr>
          <w:rStyle w:val="DecValTok"/>
          <w:rFonts w:ascii="Times New Roman" w:hAnsi="Times New Roman" w:eastAsia="Times New Roman" w:cs="Times New Roman"/>
          <w:sz w:val="24"/>
        </w:rPr>
        <w:t xml:space="preserve">1</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0.5</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0</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0.5</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1</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norm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tf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(k1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1</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(tf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k1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DecValTok"/>
          <w:rFonts w:ascii="Times New Roman" w:hAnsi="Times New Roman" w:eastAsia="Times New Roman" w:cs="Times New Roman"/>
          <w:sz w:val="24"/>
        </w:rPr>
        <w:t xml:space="preserve">1</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b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b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dl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avg_dl))</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score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term_idf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norm</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return</w:t>
      </w:r>
      <w:r>
        <w:rPr>
          <w:rStyle w:val="NormalTok"/>
          <w:rFonts w:ascii="Times New Roman" w:hAnsi="Times New Roman" w:eastAsia="Times New Roman" w:cs="Times New Roman"/>
          <w:sz w:val="24"/>
        </w:rPr>
        <w:t xml:space="preserve"> score</w:t>
      </w:r>
    </w:p>
    <w:bookmarkEnd w:id="121"/>
    <w:bookmarkStart w:id="122" w:name="a.3-runtime-mode-toggle"/>
    <w:p>
      <w:pPr>
        <w:pStyle w:val="Heading3"/>
        <w:keepNext/>
        <w:jc w:val="left"/>
      </w:pPr>
      <w:r>
        <w:rPr>
          <w:rFonts w:ascii="Times New Roman" w:hAnsi="Times New Roman" w:eastAsia="Times New Roman" w:cs="Times New Roman"/>
          <w:b/>
          <w:i/>
          <w:sz w:val="24"/>
        </w:rPr>
        <w:t xml:space="preserve">A.3 Runtime mode toggle</w:t>
      </w:r>
    </w:p>
    <w:p>
      <w:pPr>
        <w:pStyle w:val="FirstParagraph"/>
        <w:spacing w:line="360" w:lineRule="auto" w:after="120"/>
        <w:jc w:val="both"/>
      </w:pPr>
      <w:r>
        <w:rPr>
          <w:rStyle w:val="VerbatimChar"/>
          <w:rFonts w:ascii="Times New Roman" w:hAnsi="Times New Roman" w:eastAsia="Times New Roman" w:cs="Times New Roman"/>
          <w:sz w:val="24"/>
        </w:rPr>
        <w:t xml:space="preserve">backend/app/services/runtime_settings.py</w:t>
      </w:r>
    </w:p>
    <w:p>
      <w:pPr>
        <w:pStyle w:val="SourceCode"/>
        <w:spacing w:line="360" w:lineRule="auto" w:after="120"/>
        <w:ind w:firstLine="283"/>
        <w:jc w:val="both"/>
      </w:pPr>
      <w:r>
        <w:rPr>
          <w:rStyle w:val="NormalTok"/>
          <w:rFonts w:ascii="Times New Roman" w:hAnsi="Times New Roman" w:eastAsia="Times New Roman" w:cs="Times New Roman"/>
          <w:sz w:val="24"/>
        </w:rPr>
        <w:t xml:space="preserve">ScoringMode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Literal[</w:t>
      </w:r>
      <w:r>
        <w:rPr>
          <w:rStyle w:val="StringTok"/>
          <w:rFonts w:ascii="Times New Roman" w:hAnsi="Times New Roman" w:eastAsia="Times New Roman" w:cs="Times New Roman"/>
          <w:sz w:val="24"/>
        </w:rPr>
        <w:t xml:space="preserve">"blended"</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"heuristic"</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_VALID_MODES: </w:t>
      </w:r>
      <w:r>
        <w:rPr>
          <w:rStyle w:val="BuiltInTok"/>
          <w:rFonts w:ascii="Times New Roman" w:hAnsi="Times New Roman" w:eastAsia="Times New Roman" w:cs="Times New Roman"/>
          <w:sz w:val="24"/>
        </w:rPr>
        <w:t xml:space="preserve">tuple</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"blended"</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"heuristic"</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_initial_mode: ScoringMode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"blended"</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configured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getattr</w:t>
      </w:r>
      <w:r>
        <w:rPr>
          <w:rStyle w:val="NormalTok"/>
          <w:rFonts w:ascii="Times New Roman" w:hAnsi="Times New Roman" w:eastAsia="Times New Roman" w:cs="Times New Roman"/>
          <w:sz w:val="24"/>
        </w:rPr>
        <w:t xml:space="preserve">(settings, </w:t>
      </w:r>
      <w:r>
        <w:rPr>
          <w:rStyle w:val="StringTok"/>
          <w:rFonts w:ascii="Times New Roman" w:hAnsi="Times New Roman" w:eastAsia="Times New Roman" w:cs="Times New Roman"/>
          <w:sz w:val="24"/>
        </w:rPr>
        <w:t xml:space="preserve">"SCORING_MODE"</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"blended"</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ControlFlowTok"/>
          <w:rFonts w:ascii="Times New Roman" w:hAnsi="Times New Roman" w:eastAsia="Times New Roman" w:cs="Times New Roman"/>
          <w:sz w:val="24"/>
        </w:rPr>
        <w:t xml:space="preserve">if</w:t>
      </w:r>
      <w:r>
        <w:rPr>
          <w:rStyle w:val="NormalTok"/>
          <w:rFonts w:ascii="Times New Roman" w:hAnsi="Times New Roman" w:eastAsia="Times New Roman" w:cs="Times New Roman"/>
          <w:sz w:val="24"/>
        </w:rPr>
        <w:t xml:space="preserve"> configured </w:t>
      </w:r>
      <w:r>
        <w:rPr>
          <w:rStyle w:val="KeywordTok"/>
          <w:rFonts w:ascii="Times New Roman" w:hAnsi="Times New Roman" w:eastAsia="Times New Roman" w:cs="Times New Roman"/>
          <w:sz w:val="24"/>
        </w:rPr>
        <w:t xml:space="preserve">in</w:t>
      </w:r>
      <w:r>
        <w:rPr>
          <w:rStyle w:val="NormalTok"/>
          <w:rFonts w:ascii="Times New Roman" w:hAnsi="Times New Roman" w:eastAsia="Times New Roman" w:cs="Times New Roman"/>
          <w:sz w:val="24"/>
        </w:rPr>
        <w:t xml:space="preserve"> _VALID_MODES:</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_initial_mode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configured</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_current_mode: ScoringMode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_initial_mode</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KeywordTok"/>
          <w:rFonts w:ascii="Times New Roman" w:hAnsi="Times New Roman" w:eastAsia="Times New Roman" w:cs="Times New Roman"/>
          <w:sz w:val="24"/>
        </w:rPr>
        <w:t xml:space="preserve">def</w:t>
      </w:r>
      <w:r>
        <w:rPr>
          <w:rStyle w:val="NormalTok"/>
          <w:rFonts w:ascii="Times New Roman" w:hAnsi="Times New Roman" w:eastAsia="Times New Roman" w:cs="Times New Roman"/>
          <w:sz w:val="24"/>
        </w:rPr>
        <w:t xml:space="preserve"> get_scoring_mode() </w:t>
      </w:r>
      <w:r>
        <w:rPr>
          <w:rStyle w:val="OperatorTok"/>
          <w:rFonts w:ascii="Times New Roman" w:hAnsi="Times New Roman" w:eastAsia="Times New Roman" w:cs="Times New Roman"/>
          <w:sz w:val="24"/>
        </w:rPr>
        <w:t xml:space="preserve">-&gt;</w:t>
      </w:r>
      <w:r>
        <w:rPr>
          <w:rStyle w:val="NormalTok"/>
          <w:rFonts w:ascii="Times New Roman" w:hAnsi="Times New Roman" w:eastAsia="Times New Roman" w:cs="Times New Roman"/>
          <w:sz w:val="24"/>
        </w:rPr>
        <w:t xml:space="preserve"> ScoringMode: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return</w:t>
      </w:r>
      <w:r>
        <w:rPr>
          <w:rStyle w:val="NormalTok"/>
          <w:rFonts w:ascii="Times New Roman" w:hAnsi="Times New Roman" w:eastAsia="Times New Roman" w:cs="Times New Roman"/>
          <w:sz w:val="24"/>
        </w:rPr>
        <w:t xml:space="preserve"> _current_mode</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KeywordTok"/>
          <w:rFonts w:ascii="Times New Roman" w:hAnsi="Times New Roman" w:eastAsia="Times New Roman" w:cs="Times New Roman"/>
          <w:sz w:val="24"/>
        </w:rPr>
        <w:t xml:space="preserve">def</w:t>
      </w:r>
      <w:r>
        <w:rPr>
          <w:rStyle w:val="NormalTok"/>
          <w:rFonts w:ascii="Times New Roman" w:hAnsi="Times New Roman" w:eastAsia="Times New Roman" w:cs="Times New Roman"/>
          <w:sz w:val="24"/>
        </w:rPr>
        <w:t xml:space="preserve"> set_scoring_mode(mode: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-&gt;</w:t>
      </w:r>
      <w:r>
        <w:rPr>
          <w:rStyle w:val="NormalTok"/>
          <w:rFonts w:ascii="Times New Roman" w:hAnsi="Times New Roman" w:eastAsia="Times New Roman" w:cs="Times New Roman"/>
          <w:sz w:val="24"/>
        </w:rPr>
        <w:t xml:space="preserve"> ScoringMode: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KeywordTok"/>
          <w:rFonts w:ascii="Times New Roman" w:hAnsi="Times New Roman" w:eastAsia="Times New Roman" w:cs="Times New Roman"/>
          <w:sz w:val="24"/>
        </w:rPr>
        <w:t xml:space="preserve">global</w:t>
      </w:r>
      <w:r>
        <w:rPr>
          <w:rStyle w:val="NormalTok"/>
          <w:rFonts w:ascii="Times New Roman" w:hAnsi="Times New Roman" w:eastAsia="Times New Roman" w:cs="Times New Roman"/>
          <w:sz w:val="24"/>
        </w:rPr>
        <w:t xml:space="preserve"> _current_mode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if</w:t>
      </w:r>
      <w:r>
        <w:rPr>
          <w:rStyle w:val="NormalTok"/>
          <w:rFonts w:ascii="Times New Roman" w:hAnsi="Times New Roman" w:eastAsia="Times New Roman" w:cs="Times New Roman"/>
          <w:sz w:val="24"/>
        </w:rPr>
        <w:t xml:space="preserve"> mode </w:t>
      </w:r>
      <w:r>
        <w:rPr>
          <w:rStyle w:val="KeywordTok"/>
          <w:rFonts w:ascii="Times New Roman" w:hAnsi="Times New Roman" w:eastAsia="Times New Roman" w:cs="Times New Roman"/>
          <w:sz w:val="24"/>
        </w:rPr>
        <w:t xml:space="preserve">not</w:t>
      </w:r>
      <w:r>
        <w:rPr>
          <w:rStyle w:val="NormalTok"/>
          <w:rFonts w:ascii="Times New Roman" w:hAnsi="Times New Roman" w:eastAsia="Times New Roman" w:cs="Times New Roman"/>
          <w:sz w:val="24"/>
        </w:rPr>
        <w:t xml:space="preserve"> </w:t>
      </w:r>
      <w:r>
        <w:rPr>
          <w:rStyle w:val="KeywordTok"/>
          <w:rFonts w:ascii="Times New Roman" w:hAnsi="Times New Roman" w:eastAsia="Times New Roman" w:cs="Times New Roman"/>
          <w:sz w:val="24"/>
        </w:rPr>
        <w:t xml:space="preserve">in</w:t>
      </w:r>
      <w:r>
        <w:rPr>
          <w:rStyle w:val="NormalTok"/>
          <w:rFonts w:ascii="Times New Roman" w:hAnsi="Times New Roman" w:eastAsia="Times New Roman" w:cs="Times New Roman"/>
          <w:sz w:val="24"/>
        </w:rPr>
        <w:t xml:space="preserve"> _VALID_MODES:</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raise</w:t>
      </w:r>
      <w:r>
        <w:rPr>
          <w:rStyle w:val="NormalTok"/>
          <w:rFonts w:ascii="Times New Roman" w:hAnsi="Times New Roman" w:eastAsia="Times New Roman" w:cs="Times New Roman"/>
          <w:sz w:val="24"/>
        </w:rPr>
        <w:t xml:space="preserve"> </w:t>
      </w:r>
      <w:r>
        <w:rPr>
          <w:rStyle w:val="PreprocessorTok"/>
          <w:rFonts w:ascii="Times New Roman" w:hAnsi="Times New Roman" w:eastAsia="Times New Roman" w:cs="Times New Roman"/>
          <w:sz w:val="24"/>
        </w:rPr>
        <w:t xml:space="preserve">ValueError</w:t>
      </w:r>
      <w:r>
        <w:rPr>
          <w:rStyle w:val="NormalTok"/>
          <w:rFonts w:ascii="Times New Roman" w:hAnsi="Times New Roman" w:eastAsia="Times New Roman" w:cs="Times New Roman"/>
          <w:sz w:val="24"/>
        </w:rPr>
        <w:t xml:space="preserve">(</w:t>
      </w:r>
      <w:r>
        <w:rPr>
          <w:rStyle w:val="SpecialStringTok"/>
          <w:rFonts w:ascii="Times New Roman" w:hAnsi="Times New Roman" w:eastAsia="Times New Roman" w:cs="Times New Roman"/>
          <w:sz w:val="24"/>
        </w:rPr>
        <w:t xml:space="preserve">f"unknown scoring mode: </w:t>
      </w:r>
      <w:r>
        <w:rPr>
          <w:rStyle w:val="SpecialCha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mode</w:t>
      </w:r>
      <w:r>
        <w:rPr>
          <w:rStyle w:val="SpecialCharTok"/>
          <w:rFonts w:ascii="Times New Roman" w:hAnsi="Times New Roman" w:eastAsia="Times New Roman" w:cs="Times New Roman"/>
          <w:sz w:val="24"/>
        </w:rPr>
        <w:t xml:space="preserve">!r}</w:t>
      </w:r>
      <w:r>
        <w:rPr>
          <w:rStyle w:val="SpecialString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_current_mode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mode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ntrolFlowTok"/>
          <w:rFonts w:ascii="Times New Roman" w:hAnsi="Times New Roman" w:eastAsia="Times New Roman" w:cs="Times New Roman"/>
          <w:sz w:val="24"/>
        </w:rPr>
        <w:t xml:space="preserve">return</w:t>
      </w:r>
      <w:r>
        <w:rPr>
          <w:rStyle w:val="NormalTok"/>
          <w:rFonts w:ascii="Times New Roman" w:hAnsi="Times New Roman" w:eastAsia="Times New Roman" w:cs="Times New Roman"/>
          <w:sz w:val="24"/>
        </w:rPr>
        <w:t xml:space="preserve"> _current_mode</w:t>
      </w:r>
    </w:p>
    <w:bookmarkEnd w:id="122"/>
    <w:bookmarkStart w:id="123" w:name="a.4-shared-tool-pipeline"/>
    <w:p>
      <w:pPr>
        <w:pStyle w:val="Heading3"/>
        <w:keepNext/>
        <w:jc w:val="left"/>
      </w:pPr>
      <w:r>
        <w:rPr>
          <w:rFonts w:ascii="Times New Roman" w:hAnsi="Times New Roman" w:eastAsia="Times New Roman" w:cs="Times New Roman"/>
          <w:b/>
          <w:i/>
          <w:sz w:val="24"/>
        </w:rPr>
        <w:t xml:space="preserve">A.4 Shared tool pipeline</w:t>
      </w:r>
    </w:p>
    <w:p>
      <w:pPr>
        <w:pStyle w:val="FirstParagraph"/>
        <w:spacing w:line="360" w:lineRule="auto" w:after="120"/>
        <w:jc w:val="both"/>
      </w:pPr>
      <w:r>
        <w:rPr>
          <w:rStyle w:val="VerbatimChar"/>
          <w:rFonts w:ascii="Times New Roman" w:hAnsi="Times New Roman" w:eastAsia="Times New Roman" w:cs="Times New Roman"/>
          <w:sz w:val="24"/>
        </w:rPr>
        <w:t xml:space="preserve">backend/app/services/tool_pipeline.py</w:t>
      </w:r>
    </w:p>
    <w:p>
      <w:pPr>
        <w:pStyle w:val="SourceCode"/>
        <w:spacing w:line="360" w:lineRule="auto" w:after="120"/>
        <w:ind w:firstLine="283"/>
        <w:jc w:val="both"/>
      </w:pPr>
      <w:r>
        <w:rPr>
          <w:rStyle w:val="ControlFlowTok"/>
          <w:rFonts w:ascii="Times New Roman" w:hAnsi="Times New Roman" w:eastAsia="Times New Roman" w:cs="Times New Roman"/>
          <w:sz w:val="24"/>
        </w:rPr>
        <w:t xml:space="preserve">async</w:t>
      </w:r>
      <w:r>
        <w:rPr>
          <w:rStyle w:val="NormalTok"/>
          <w:rFonts w:ascii="Times New Roman" w:hAnsi="Times New Roman" w:eastAsia="Times New Roman" w:cs="Times New Roman"/>
          <w:sz w:val="24"/>
        </w:rPr>
        <w:t xml:space="preserve"> </w:t>
      </w:r>
      <w:r>
        <w:rPr>
          <w:rStyle w:val="KeywordTok"/>
          <w:rFonts w:ascii="Times New Roman" w:hAnsi="Times New Roman" w:eastAsia="Times New Roman" w:cs="Times New Roman"/>
          <w:sz w:val="24"/>
        </w:rPr>
        <w:t xml:space="preserve">def</w:t>
      </w:r>
      <w:r>
        <w:rPr>
          <w:rStyle w:val="NormalTok"/>
          <w:rFonts w:ascii="Times New Roman" w:hAnsi="Times New Roman" w:eastAsia="Times New Roman" w:cs="Times New Roman"/>
          <w:sz w:val="24"/>
        </w:rPr>
        <w:t xml:space="preserve"> run_tool_pipeline(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tool_name: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service_fn: Callable[..., Awaitable[</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Any]]],</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service_kwargs: </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Any],</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label_fn: Callable[[</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Any]],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resume_text: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job_description: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feedback: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parent_run_id: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workspace_id: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linked_context_ids: </w:t>
      </w:r>
      <w:r>
        <w:rPr>
          <w:rStyle w:val="BuiltInTok"/>
          <w:rFonts w:ascii="Times New Roman" w:hAnsi="Times New Roman" w:eastAsia="Times New Roman" w:cs="Times New Roman"/>
          <w:sz w:val="24"/>
        </w:rPr>
        <w:t xml:space="preserve">list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current_user: User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db: Session,</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cache_extra_keys: </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VariableTok"/>
          <w:rFonts w:ascii="Times New Roman" w:hAnsi="Times New Roman" w:eastAsia="Times New Roman" w:cs="Times New Roman"/>
          <w:sz w:val="24"/>
        </w:rPr>
        <w:t xml:space="preserve">None</w:t>
      </w:r>
      <w:r>
        <w:rPr>
          <w:rStyle w:val="Normal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OperatorTok"/>
          <w:rFonts w:ascii="Times New Roman" w:hAnsi="Times New Roman" w:eastAsia="Times New Roman" w:cs="Times New Roman"/>
          <w:sz w:val="24"/>
        </w:rPr>
        <w:t xml:space="preserve">-&gt;</w:t>
      </w:r>
      <w:r>
        <w:rPr>
          <w:rStyle w:val="NormalTok"/>
          <w:rFonts w:ascii="Times New Roman" w:hAnsi="Times New Roman" w:eastAsia="Times New Roman" w:cs="Times New Roman"/>
          <w:sz w:val="24"/>
        </w:rPr>
        <w:t xml:space="preserve"> </w:t>
      </w:r>
      <w:r>
        <w:rPr>
          <w:rStyle w:val="BuiltInTok"/>
          <w:rFonts w:ascii="Times New Roman" w:hAnsi="Times New Roman" w:eastAsia="Times New Roman" w:cs="Times New Roman"/>
          <w:sz w:val="24"/>
        </w:rPr>
        <w:t xml:space="preserve">dict</w:t>
      </w:r>
      <w:r>
        <w:rPr>
          <w:rStyle w:val="NormalTok"/>
          <w:rFonts w:ascii="Times New Roman" w:hAnsi="Times New Roman" w:eastAsia="Times New Roman" w:cs="Times New Roman"/>
          <w:sz w:val="24"/>
        </w:rPr>
        <w:t xml:space="preserve">[</w:t>
      </w:r>
      <w:r>
        <w:rPr>
          <w:rStyle w:val="BuiltInTok"/>
          <w:rFonts w:ascii="Times New Roman" w:hAnsi="Times New Roman" w:eastAsia="Times New Roman" w:cs="Times New Roman"/>
          <w:sz w:val="24"/>
        </w:rPr>
        <w:t xml:space="preserve">str</w:t>
      </w:r>
      <w:r>
        <w:rPr>
          <w:rStyle w:val="NormalTok"/>
          <w:rFonts w:ascii="Times New Roman" w:hAnsi="Times New Roman" w:eastAsia="Times New Roman" w:cs="Times New Roman"/>
          <w:sz w:val="24"/>
        </w:rPr>
        <w:t xml:space="preserve">, Any]:</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mmentTok"/>
          <w:rFonts w:ascii="Times New Roman" w:hAnsi="Times New Roman" w:eastAsia="Times New Roman" w:cs="Times New Roman"/>
          <w:sz w:val="24"/>
        </w:rPr>
        <w:t xml:space="preserve">"""Shared pipeline: sanitize -&gt; cache -&gt; service -&gt; fallback -&gt; persist -&gt; respond."""</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CommentTok"/>
          <w:rFonts w:ascii="Times New Roman" w:hAnsi="Times New Roman" w:eastAsia="Times New Roman" w:cs="Times New Roman"/>
          <w:sz w:val="24"/>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keepNext/>
        <w:jc w:val="left"/>
      </w:pPr>
      <w:r>
        <w:rPr>
          <w:rFonts w:ascii="Times New Roman" w:hAnsi="Times New Roman" w:eastAsia="Times New Roman" w:cs="Times New Roman"/>
          <w:b/>
          <w:i w:val="0"/>
          <w:sz w:val="28"/>
        </w:rPr>
        <w:t xml:space="preserve">Appendix B — Evaluation dataset description</w:t>
      </w:r>
    </w:p>
    <w:p>
      <w:pPr>
        <w:pStyle w:val="FirstParagraph"/>
        <w:spacing w:line="360" w:lineRule="auto" w:after="120"/>
        <w:jc w:val="both"/>
      </w:pPr>
      <w:r>
        <w:rPr>
          <w:rFonts w:ascii="Times New Roman" w:hAnsi="Times New Roman" w:eastAsia="Times New Roman" w:cs="Times New Roman"/>
          <w:sz w:val="24"/>
        </w:rPr>
        <w:t xml:space="preserve">The evaluation dataset used in Chapter 4.3 contains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30 resumes 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keepNext/>
        <w:jc w:val="left"/>
      </w:pPr>
      <w:r>
        <w:rPr>
          <w:rFonts w:ascii="Times New Roman" w:hAnsi="Times New Roman" w:eastAsia="Times New Roman" w:cs="Times New Roman"/>
          <w:b/>
          <w:i/>
          <w:sz w:val="24"/>
        </w:rPr>
        <w:t xml:space="preserve">B.1 Resume synthesis procedure</w:t>
      </w:r>
    </w:p>
    <w:p>
      <w:pPr>
        <w:pStyle w:val="FirstParagraph"/>
        <w:spacing w:line="360" w:lineRule="auto" w:after="120"/>
        <w:jc w:val="both"/>
      </w:pPr>
      <w:r>
        <w:rPr>
          <w:rFonts w:ascii="Times New Roman" w:hAnsi="Times New Roman" w:eastAsia="Times New Roman" w:cs="Times New Roman"/>
          <w:sz w:val="24"/>
        </w:rP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spacing w:line="360" w:lineRule="auto" w:after="120"/>
        <w:ind w:firstLine="283"/>
        <w:jc w:val="both"/>
      </w:pPr>
      <w:r>
        <w:rPr>
          <w:rFonts w:ascii="Times New Roman" w:hAnsi="Times New Roman" w:eastAsia="Times New Roman" w:cs="Times New Roman"/>
          <w:sz w:val="24"/>
        </w:rPr>
        <w:t xml:space="preserve">The synthesis script is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scripts/synthesise_eval_dataset.py</w:t>
      </w:r>
      <w:r>
        <w:rPr>
          <w:rFonts w:ascii="Times New Roman" w:hAnsi="Times New Roman" w:eastAsia="Times New Roman" w:cs="Times New Roman"/>
          <w:sz w:val="24"/>
        </w:rPr>
        <w:t xml:space="preserve">. It is fully deterministic: a fixed seed (</w:t>
      </w:r>
      <w:r>
        <w:rPr>
          <w:rStyle w:val="VerbatimChar"/>
          <w:rFonts w:ascii="Times New Roman" w:hAnsi="Times New Roman" w:eastAsia="Times New Roman" w:cs="Times New Roman"/>
          <w:sz w:val="24"/>
        </w:rPr>
        <w:t xml:space="preserve">SEED = 42</w:t>
      </w:r>
      <w:r>
        <w:rPr>
          <w:rFonts w:ascii="Times New Roman" w:hAnsi="Times New Roman" w:eastAsia="Times New Roman" w:cs="Times New Roman"/>
          <w:sz w:val="24"/>
        </w:rPr>
        <w:t xml:space="preserve">) produces the same 30 resumes and 20 job descriptions on every run, which makes the evaluation manifest reproducible from the script alone.</w:t>
      </w:r>
    </w:p>
    <w:bookmarkEnd w:id="125"/>
    <w:bookmarkStart w:id="126" w:name="b.2-job-description-synthesis-procedure"/>
    <w:p>
      <w:pPr>
        <w:pStyle w:val="Heading3"/>
        <w:keepNext/>
        <w:jc w:val="left"/>
      </w:pPr>
      <w:r>
        <w:rPr>
          <w:rFonts w:ascii="Times New Roman" w:hAnsi="Times New Roman" w:eastAsia="Times New Roman" w:cs="Times New Roman"/>
          <w:b/>
          <w:i/>
          <w:sz w:val="24"/>
        </w:rPr>
        <w:t xml:space="preserve">B.2 Job description synthesis procedure</w:t>
      </w:r>
    </w:p>
    <w:p>
      <w:pPr>
        <w:pStyle w:val="FirstParagraph"/>
        <w:spacing w:line="360" w:lineRule="auto" w:after="120"/>
        <w:jc w:val="both"/>
      </w:pPr>
      <w:r>
        <w:rPr>
          <w:rFonts w:ascii="Times New Roman" w:hAnsi="Times New Roman" w:eastAsia="Times New Roman" w:cs="Times New Roman"/>
          <w:sz w:val="24"/>
        </w:rP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keepNext/>
        <w:jc w:val="left"/>
      </w:pPr>
      <w:r>
        <w:rPr>
          <w:rFonts w:ascii="Times New Roman" w:hAnsi="Times New Roman" w:eastAsia="Times New Roman" w:cs="Times New Roman"/>
          <w:b/>
          <w:i/>
          <w:sz w:val="24"/>
        </w:rPr>
        <w:t xml:space="preserve">B.3 Pair construction</w:t>
      </w:r>
    </w:p>
    <w:p>
      <w:pPr>
        <w:pStyle w:val="FirstParagraph"/>
        <w:spacing w:line="360" w:lineRule="auto" w:after="120"/>
        <w:jc w:val="both"/>
      </w:pPr>
      <w:r>
        <w:rPr>
          <w:rFonts w:ascii="Times New Roman" w:hAnsi="Times New Roman" w:eastAsia="Times New Roman" w:cs="Times New Roman"/>
          <w:sz w:val="24"/>
        </w:rPr>
        <w:t xml:space="preserve">The evaluation harness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scripts/eval_scoring.py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keepNext/>
        <w:jc w:val="left"/>
      </w:pPr>
      <w:r>
        <w:rPr>
          <w:rFonts w:ascii="Times New Roman" w:hAnsi="Times New Roman" w:eastAsia="Times New Roman" w:cs="Times New Roman"/>
          <w:b/>
          <w:i/>
          <w:sz w:val="24"/>
        </w:rPr>
        <w:t xml:space="preserve">B.4 Pair manifest</w:t>
      </w:r>
    </w:p>
    <w:p>
      <w:pPr>
        <w:pStyle w:val="FirstParagraph"/>
        <w:spacing w:line="360" w:lineRule="auto" w:after="120"/>
        <w:jc w:val="both"/>
      </w:pPr>
      <w:r>
        <w:rPr>
          <w:rFonts w:ascii="Times New Roman" w:hAnsi="Times New Roman" w:eastAsia="Times New Roman" w:cs="Times New Roman"/>
          <w:sz w:val="24"/>
        </w:rPr>
        <w:t xml:space="preserve">The manifest produced by the synthesis script at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thesis/eval-dataset.json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 list of one hundred objects with the shape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{id, resume, jd, role_track}</w:t>
      </w:r>
      <w:r>
        <w:rPr>
          <w:rFonts w:ascii="Times New Roman" w:hAnsi="Times New Roman" w:eastAsia="Times New Roman" w:cs="Times New Roman"/>
          <w:sz w:val="24"/>
        </w:rPr>
        <w:t xml:space="preserve">.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id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composed as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r-&lt;track&gt;-&lt;NN&gt;__jd-&lt;track&gt;-&lt;NN&gt;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keepNext/>
        <w:jc w:val="left"/>
      </w:pPr>
      <w:r>
        <w:rPr>
          <w:rFonts w:ascii="Times New Roman" w:hAnsi="Times New Roman" w:eastAsia="Times New Roman" w:cs="Times New Roman"/>
          <w:b/>
          <w:i w:val="0"/>
          <w:sz w:val="28"/>
        </w:rPr>
        <w:t xml:space="preserve">Appendix C — Screenshots of the running system</w:t>
      </w:r>
    </w:p>
    <w:p>
      <w:pPr>
        <w:pStyle w:val="FirstParagraph"/>
        <w:spacing w:line="360" w:lineRule="auto" w:after="120"/>
        <w:jc w:val="both"/>
      </w:pPr>
      <w:r>
        <w:rPr>
          <w:rFonts w:ascii="Times New Roman" w:hAnsi="Times New Roman" w:eastAsia="Times New Roman" w:cs="Times New Roman"/>
          <w:sz w:val="24"/>
        </w:rP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keepNext/>
        <w:jc w:val="left"/>
      </w:pPr>
      <w:r>
        <w:rPr>
          <w:rFonts w:ascii="Times New Roman" w:hAnsi="Times New Roman" w:eastAsia="Times New Roman" w:cs="Times New Roman"/>
          <w:b/>
          <w:i/>
          <w:sz w:val="24"/>
        </w:rPr>
        <w:t xml:space="preserve">C.1 Landing page</w:t>
      </w:r>
    </w:p>
    <w:p>
      <w:pPr>
        <w:pStyle w:val="CaptionedFigure"/>
        <w:keepNext/>
        <w:spacing w:before="120" w:after="80"/>
        <w:jc w:val="center"/>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C.1 — Career Workbench landing page (signed-out, production deployment).</w:t>
      </w:r>
    </w:p>
    <w:p>
      <w:pPr>
        <w:pStyle w:val="BodyText"/>
        <w:keepLines/>
        <w:spacing w:line="360" w:lineRule="auto" w:after="120"/>
        <w:ind w:firstLine="0"/>
        <w:jc w:val="center"/>
      </w:pPr>
      <w:r>
        <w:rPr>
          <w:rFonts w:ascii="Times New Roman" w:hAnsi="Times New Roman" w:eastAsia="Times New Roman" w:cs="Times New Roman"/>
          <w:i/>
          <w:iCs/>
          <w:sz w:val="24"/>
        </w:rPr>
        <w:t xml:space="preserve">Figure C.1: The public landing page at</w:t>
      </w:r>
      <w:r>
        <w:rPr>
          <w:rFonts w:ascii="Times New Roman" w:hAnsi="Times New Roman" w:eastAsia="Times New Roman" w:cs="Times New Roman"/>
          <w:i/>
          <w:iCs/>
          <w:sz w:val="24"/>
        </w:rPr>
        <w:t xml:space="preserve"> </w:t>
      </w:r>
      <w:r>
        <w:rPr>
          <w:rStyle w:val="VerbatimChar"/>
          <w:rFonts w:ascii="Times New Roman" w:hAnsi="Times New Roman" w:eastAsia="Times New Roman" w:cs="Times New Roman"/>
          <w:i/>
          <w:iCs/>
          <w:sz w:val="24"/>
        </w:rPr>
        <w:t xml:space="preserve">https://thecareerworkbench.com</w:t>
      </w:r>
      <w:r>
        <w:rPr>
          <w:rFonts w:ascii="Times New Roman" w:hAnsi="Times New Roman" w:eastAsia="Times New Roman" w:cs="Times New Roman"/>
          <w:i/>
          <w:iCs/>
          <w:sz w:val="24"/>
        </w:rPr>
        <w:t xml:space="preserve">, presenting the six career-tooling pillars and the primary call-to-action to sign in or proceed as guest.</w:t>
      </w:r>
    </w:p>
    <w:bookmarkEnd w:id="133"/>
    <w:bookmarkStart w:id="137" w:name="c.2-resume-analyzer-input-page"/>
    <w:p>
      <w:pPr>
        <w:pStyle w:val="Heading3"/>
        <w:keepNext/>
        <w:jc w:val="left"/>
      </w:pPr>
      <w:r>
        <w:rPr>
          <w:rFonts w:ascii="Times New Roman" w:hAnsi="Times New Roman" w:eastAsia="Times New Roman" w:cs="Times New Roman"/>
          <w:b/>
          <w:i/>
          <w:sz w:val="24"/>
        </w:rPr>
        <w:t xml:space="preserve">C.2 Resume Analyzer input page</w:t>
      </w:r>
    </w:p>
    <w:p>
      <w:pPr>
        <w:pStyle w:val="CaptionedFigure"/>
        <w:keepNext/>
        <w:spacing w:before="120" w:after="80"/>
        <w:jc w:val="center"/>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C.2 — Resume Analyzer input page, guest mode.</w:t>
      </w:r>
    </w:p>
    <w:p>
      <w:pPr>
        <w:pStyle w:val="BodyText"/>
        <w:keepLines/>
        <w:spacing w:line="360" w:lineRule="auto" w:after="120"/>
        <w:ind w:firstLine="0"/>
        <w:jc w:val="center"/>
      </w:pPr>
      <w:r>
        <w:rPr>
          <w:rFonts w:ascii="Times New Roman" w:hAnsi="Times New Roman" w:eastAsia="Times New Roman" w:cs="Times New Roman"/>
          <w:i/>
          <w:iCs/>
          <w:sz w:val="24"/>
        </w:rPr>
        <w:t xml:space="preserve">Figure C.2: The Resume Analyzer input page (</w:t>
      </w:r>
      <w:r>
        <w:rPr>
          <w:rStyle w:val="VerbatimChar"/>
          <w:rFonts w:ascii="Times New Roman" w:hAnsi="Times New Roman" w:eastAsia="Times New Roman" w:cs="Times New Roman"/>
          <w:i/>
          <w:iCs/>
          <w:sz w:val="24"/>
        </w:rPr>
        <w:t xml:space="preserve">/resume</w:t>
      </w:r>
      <w:r>
        <w:rPr>
          <w:rFonts w:ascii="Times New Roman" w:hAnsi="Times New Roman" w:eastAsia="Times New Roman" w:cs="Times New Roman"/>
          <w:i/>
          <w:iCs/>
          <w:sz w:val="24"/>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keepNext/>
        <w:jc w:val="left"/>
      </w:pPr>
      <w:r>
        <w:rPr>
          <w:rFonts w:ascii="Times New Roman" w:hAnsi="Times New Roman" w:eastAsia="Times New Roman" w:cs="Times New Roman"/>
          <w:b/>
          <w:i/>
          <w:sz w:val="24"/>
        </w:rPr>
        <w:t xml:space="preserve">C.3 Resume Analyzer result page (blended mode)</w:t>
      </w:r>
    </w:p>
    <w:p>
      <w:pPr>
        <w:pStyle w:val="CaptionedFigure"/>
        <w:keepNext/>
        <w:spacing w:before="120" w:after="80"/>
        <w:jc w:val="center"/>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C.3 — Resume Analyzer result page in blended mode.</w:t>
      </w:r>
    </w:p>
    <w:p>
      <w:pPr>
        <w:pStyle w:val="BodyText"/>
        <w:keepLines/>
        <w:spacing w:line="360" w:lineRule="auto" w:after="120"/>
        <w:ind w:firstLine="0"/>
        <w:jc w:val="center"/>
      </w:pPr>
      <w:r>
        <w:rPr>
          <w:rFonts w:ascii="Times New Roman" w:hAnsi="Times New Roman" w:eastAsia="Times New Roman" w:cs="Times New Roman"/>
          <w:i/>
          <w:iCs/>
          <w:sz w:val="24"/>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keepNext/>
        <w:jc w:val="left"/>
      </w:pPr>
      <w:r>
        <w:rPr>
          <w:rFonts w:ascii="Times New Roman" w:hAnsi="Times New Roman" w:eastAsia="Times New Roman" w:cs="Times New Roman"/>
          <w:b/>
          <w:i/>
          <w:sz w:val="24"/>
        </w:rPr>
        <w:t xml:space="preserve">C.4 Job Match result page</w:t>
      </w:r>
    </w:p>
    <w:p>
      <w:pPr>
        <w:pStyle w:val="CaptionedFigure"/>
        <w:keepNext/>
        <w:spacing w:before="120" w:after="80"/>
        <w:jc w:val="center"/>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sz w:val="24"/>
        </w:rPr>
        <w:t xml:space="preserve">Figure C.4 — Job Match result page on the same resume / job-description pair.</w:t>
      </w:r>
    </w:p>
    <w:p>
      <w:pPr>
        <w:pStyle w:val="BodyText"/>
        <w:keepLines/>
        <w:spacing w:line="360" w:lineRule="auto" w:after="120"/>
        <w:ind w:firstLine="0"/>
        <w:jc w:val="center"/>
      </w:pPr>
      <w:r>
        <w:rPr>
          <w:rFonts w:ascii="Times New Roman" w:hAnsi="Times New Roman" w:eastAsia="Times New Roman" w:cs="Times New Roman"/>
          <w:i/>
          <w:iCs/>
          <w:sz w:val="24"/>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keepNext/>
        <w:jc w:val="left"/>
      </w:pPr>
      <w:r>
        <w:rPr>
          <w:rFonts w:ascii="Times New Roman" w:hAnsi="Times New Roman" w:eastAsia="Times New Roman" w:cs="Times New Roman"/>
          <w:b/>
          <w:i w:val="0"/>
          <w:sz w:val="28"/>
        </w:rPr>
        <w:t xml:space="preserve">Appendix D — Configuration reference</w:t>
      </w:r>
    </w:p>
    <w:bookmarkStart w:id="147" w:name="d.1-backend-environment-variables"/>
    <w:p>
      <w:pPr>
        <w:pStyle w:val="Heading3"/>
        <w:keepNext/>
        <w:jc w:val="left"/>
      </w:pPr>
      <w:r>
        <w:rPr>
          <w:rFonts w:ascii="Times New Roman" w:hAnsi="Times New Roman" w:eastAsia="Times New Roman" w:cs="Times New Roman"/>
          <w:b/>
          <w:i/>
          <w:sz w:val="24"/>
        </w:rPr>
        <w:t xml:space="preserve">D.1 Backend environment variables</w:t>
      </w:r>
    </w:p>
    <w:p>
      <w:pPr>
        <w:pStyle w:val="FirstParagraph"/>
        <w:spacing w:line="360" w:lineRule="auto" w:after="120"/>
        <w:jc w:val="both"/>
      </w:pPr>
      <w:r>
        <w:rPr>
          <w:rFonts w:ascii="Times New Roman" w:hAnsi="Times New Roman" w:eastAsia="Times New Roman" w:cs="Times New Roman"/>
          <w:sz w:val="24"/>
        </w:rPr>
        <w:t xml:space="preserve">The following environment variables are read at process start and configure the deployed system. Defaults shown in parentheses; consult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backend/app/config.py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the authoritative list.</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Variable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Purpose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shd w:fill="EDEDED"/>
          </w:tcPr>
          <w:p>
            <w:pPr>
              <w:pStyle w:val="Compact"/>
              <w:spacing w:line="276" w:lineRule="auto" w:after="40"/>
            </w:pPr>
            <w:r>
              <w:rPr>
                <w:rFonts w:ascii="Times New Roman" w:hAnsi="Times New Roman" w:eastAsia="Times New Roman" w:cs="Times New Roman"/>
                <w:b/>
                <w:sz w:val="21"/>
              </w:rPr>
              <w:t xml:space="preserve">Default</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DATABASE_URL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PostgreSQL DSN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sqlite:///./career_platform.db</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SECRET_KEY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JWT signing secret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(must override)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ACCESS_TOKEN_EXPIRE_MINUTES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Access-token lifetime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30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REFRESH_TOKEN_EXPIRE_DAYS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Refresh-token lifetime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7</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LLM_PROVIDER</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LLM dispatch backend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vertex</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LLM_MODEL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Primary Gemini model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gemini-2.5-flash</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LLM_PRACTICE_MODEL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Cheaper model used for interview practice feedback</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(empty → falls back to</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LLM_MODEL</w:t>
            </w:r>
            <w:r>
              <w:rPr>
                <w:rFonts w:ascii="Times New Roman" w:hAnsi="Times New Roman" w:eastAsia="Times New Roman" w:cs="Times New Roman"/>
                <w:b w:val="0"/>
                <w:sz w:val="21"/>
              </w:rPr>
              <w:t xml:space="preserv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VERTEX_PROJECT_ID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Google Cloud project</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(must override)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VERTEX_LOCATION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Vertex region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us-central1</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BLENDED_SCORING_ENABLED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Apply 60/40 LLM/heuristic blend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true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SCORING_MODE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Scoring core mode (</w:t>
            </w:r>
            <w:r>
              <w:rPr>
                <w:rStyle w:val="VerbatimChar"/>
                <w:rFonts w:ascii="Times New Roman" w:hAnsi="Times New Roman" w:eastAsia="Times New Roman" w:cs="Times New Roman"/>
                <w:b w:val="0"/>
                <w:sz w:val="21"/>
              </w:rPr>
              <w:t xml:space="preserve">blended</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or</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heuristic</w:t>
            </w:r>
            <w:r>
              <w:rPr>
                <w:rFonts w:ascii="Times New Roman" w:hAnsi="Times New Roman" w:eastAsia="Times New Roman" w:cs="Times New Roman"/>
                <w:b w:val="0"/>
                <w:sz w:val="21"/>
              </w:rPr>
              <w:t xml:space="preserve">) — added with the comparative study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blended</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RESULT_CACHE_ENABLED</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In-memory cache</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true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RESULT_CACHE_TTL_SECONDS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Cache TTL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3600</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CORS_ORIGINS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Allowed CORS origins</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localhost</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defaults</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FRONTEND_URL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Canonical frontend URL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(set in production)</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GOOGLE_CLIENT_ID</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GOOGLE_CLIENT_SECRET</w:t>
            </w:r>
            <w:r>
              <w:rPr>
                <w:rFonts w:ascii="Times New Roman" w:hAnsi="Times New Roman" w:eastAsia="Times New Roman" w:cs="Times New Roman"/>
                <w:b w:val="0"/>
                <w:sz w:val="21"/>
              </w:rPr>
              <w:t xml:space="preserve"> </w:t>
            </w:r>
            <w:r>
              <w:rPr>
                <w:rFonts w:ascii="Times New Roman" w:hAnsi="Times New Roman" w:eastAsia="Times New Roman" w:cs="Times New Roman"/>
                <w:b w:val="0"/>
                <w:sz w:val="21"/>
              </w:rPr>
              <w:t xml:space="preserve">/</w:t>
            </w:r>
            <w:r>
              <w:rPr>
                <w:rFonts w:ascii="Times New Roman" w:hAnsi="Times New Roman" w:eastAsia="Times New Roman" w:cs="Times New Roman"/>
                <w:b w:val="0"/>
                <w:sz w:val="21"/>
              </w:rPr>
              <w:t xml:space="preserve"> </w:t>
            </w:r>
            <w:r>
              <w:rPr>
                <w:rStyle w:val="VerbatimChar"/>
                <w:rFonts w:ascii="Times New Roman" w:hAnsi="Times New Roman" w:eastAsia="Times New Roman" w:cs="Times New Roman"/>
                <w:b w:val="0"/>
                <w:sz w:val="21"/>
              </w:rPr>
              <w:t xml:space="preserve">GOOGLE_REDIRECT_URI</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Google OAuth</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(must override)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RESEND_API_KEY</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Transactional email</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(must override)</w:t>
            </w:r>
          </w:p>
        </w:tc>
      </w:tr>
      <w:tr>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Style w:val="VerbatimChar"/>
                <w:rFonts w:ascii="Times New Roman" w:hAnsi="Times New Roman" w:eastAsia="Times New Roman" w:cs="Times New Roman"/>
                <w:b w:val="0"/>
                <w:sz w:val="21"/>
              </w:rPr>
              <w:t xml:space="preserve">SENTRY_DSN</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Error tracking</w:t>
            </w:r>
          </w:p>
        </w:tc>
        <w:tc>
          <w:tcPr>
            <w:vAlign w:val="center"/>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pStyle w:val="Compact"/>
              <w:spacing w:line="276" w:lineRule="auto" w:after="40"/>
            </w:pPr>
            <w:r>
              <w:rPr>
                <w:rFonts w:ascii="Times New Roman" w:hAnsi="Times New Roman" w:eastAsia="Times New Roman" w:cs="Times New Roman"/>
                <w:b w:val="0"/>
                <w:sz w:val="21"/>
              </w:rPr>
              <w:t xml:space="preserve">(empty disables)</w:t>
            </w:r>
          </w:p>
        </w:tc>
      </w:tr>
    </w:tbl>
    <w:bookmarkEnd w:id="147"/>
    <w:bookmarkStart w:id="148" w:name="d.2-administrative-endpoints"/>
    <w:p>
      <w:pPr>
        <w:pStyle w:val="Heading3"/>
        <w:keepNext/>
        <w:jc w:val="left"/>
      </w:pPr>
      <w:r>
        <w:rPr>
          <w:rFonts w:ascii="Times New Roman" w:hAnsi="Times New Roman" w:eastAsia="Times New Roman" w:cs="Times New Roman"/>
          <w:b/>
          <w:i/>
          <w:sz w:val="24"/>
        </w:rPr>
        <w:t xml:space="preserve">D.2 Administrative endpoints</w:t>
      </w:r>
    </w:p>
    <w:p>
      <w:pPr>
        <w:pStyle w:val="FirstParagraph"/>
        <w:spacing w:line="360" w:lineRule="auto" w:after="120"/>
        <w:jc w:val="both"/>
      </w:pPr>
      <w:r>
        <w:rPr>
          <w:rFonts w:ascii="Times New Roman" w:hAnsi="Times New Roman" w:eastAsia="Times New Roman" w:cs="Times New Roman"/>
          <w:sz w:val="24"/>
        </w:rPr>
        <w:t xml:space="preserve">The administrative HTTP API used for the comparative study is exposed under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/api/v1/admin/</w:t>
      </w:r>
      <w:r>
        <w:rPr>
          <w:rFonts w:ascii="Times New Roman" w:hAnsi="Times New Roman" w:eastAsia="Times New Roman" w:cs="Times New Roman"/>
          <w:sz w:val="24"/>
        </w:rPr>
        <w:t xml:space="preserve">:</w:t>
      </w:r>
    </w:p>
    <w:p>
      <w:pPr>
        <w:pStyle w:val="Compact"/>
        <w:numPr>
          <w:ilvl w:val="0"/>
          <w:numId w:val="1009"/>
        </w:numPr>
        <w:spacing w:line="360" w:lineRule="auto" w:after="120"/>
        <w:ind w:firstLine="283"/>
        <w:jc w:val="both"/>
      </w:pPr>
      <w:r>
        <w:rPr>
          <w:rStyle w:val="VerbatimChar"/>
          <w:rFonts w:ascii="Times New Roman" w:hAnsi="Times New Roman" w:eastAsia="Times New Roman" w:cs="Times New Roman"/>
          <w:sz w:val="24"/>
        </w:rPr>
        <w:t xml:space="preserve">GET /api/v1/admin/scoring-mode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AdminScoringModeResponse</w:t>
      </w:r>
    </w:p>
    <w:p>
      <w:pPr>
        <w:pStyle w:val="Compact"/>
        <w:numPr>
          <w:ilvl w:val="0"/>
          <w:numId w:val="1009"/>
        </w:numPr>
        <w:spacing w:line="360" w:lineRule="auto" w:after="120"/>
        <w:ind w:firstLine="283"/>
        <w:jc w:val="both"/>
      </w:pPr>
      <w:r>
        <w:rPr>
          <w:rStyle w:val="VerbatimChar"/>
          <w:rFonts w:ascii="Times New Roman" w:hAnsi="Times New Roman" w:eastAsia="Times New Roman" w:cs="Times New Roman"/>
          <w:sz w:val="24"/>
        </w:rPr>
        <w:t xml:space="preserve">POST /api/v1/admin/scoring-mode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body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 "mode": "blended" | "heuristic"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returns the updated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AdminScoringModeResponse</w:t>
      </w:r>
    </w:p>
    <w:p>
      <w:pPr>
        <w:pStyle w:val="FirstParagraph"/>
        <w:spacing w:line="360" w:lineRule="auto" w:after="120"/>
        <w:ind w:firstLine="283"/>
        <w:jc w:val="both"/>
      </w:pPr>
      <w:r>
        <w:rPr>
          <w:rFonts w:ascii="Times New Roman" w:hAnsi="Times New Roman" w:eastAsia="Times New Roman" w:cs="Times New Roman"/>
          <w:sz w:val="24"/>
        </w:rPr>
        <w:t xml:space="preserve">The response shape is:</w:t>
      </w:r>
    </w:p>
    <w:p>
      <w:pPr>
        <w:pStyle w:val="SourceCode"/>
        <w:spacing w:line="360" w:lineRule="auto" w:after="120"/>
        <w:ind w:firstLine="283"/>
        <w:jc w:val="both"/>
      </w:pPr>
      <w:r>
        <w:rPr>
          <w:rStyle w:val="Function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DataTypeTok"/>
          <w:rFonts w:ascii="Times New Roman" w:hAnsi="Times New Roman" w:eastAsia="Times New Roman" w:cs="Times New Roman"/>
          <w:sz w:val="24"/>
        </w:rPr>
        <w:t xml:space="preserve">"mode"</w:t>
      </w:r>
      <w:r>
        <w:rPr>
          <w:rStyle w:val="Function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"blended"</w:t>
      </w:r>
      <w:r>
        <w:rPr>
          <w:rStyle w:val="Function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DataTypeTok"/>
          <w:rFonts w:ascii="Times New Roman" w:hAnsi="Times New Roman" w:eastAsia="Times New Roman" w:cs="Times New Roman"/>
          <w:sz w:val="24"/>
        </w:rPr>
        <w:t xml:space="preserve">"heuristic_version"</w:t>
      </w:r>
      <w:r>
        <w:rPr>
          <w:rStyle w:val="Function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StringTok"/>
          <w:rFonts w:ascii="Times New Roman" w:hAnsi="Times New Roman" w:eastAsia="Times New Roman" w:cs="Times New Roman"/>
          <w:sz w:val="24"/>
        </w:rPr>
        <w:t xml:space="preserve">"v1"</w:t>
      </w:r>
      <w:r>
        <w:rPr>
          <w:rStyle w:val="Function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DataTypeTok"/>
          <w:rFonts w:ascii="Times New Roman" w:hAnsi="Times New Roman" w:eastAsia="Times New Roman" w:cs="Times New Roman"/>
          <w:sz w:val="24"/>
        </w:rPr>
        <w:t xml:space="preserve">"blended_weight_heuristic"</w:t>
      </w:r>
      <w:r>
        <w:rPr>
          <w:rStyle w:val="Function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0.4</w:t>
      </w:r>
      <w:r>
        <w:rPr>
          <w:rStyle w:val="FunctionTok"/>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NormalTok"/>
          <w:rFonts w:ascii="Times New Roman" w:hAnsi="Times New Roman" w:eastAsia="Times New Roman" w:cs="Times New Roman"/>
          <w:sz w:val="24"/>
        </w:rPr>
        <w:t xml:space="preserve">  </w:t>
      </w:r>
      <w:r>
        <w:rPr>
          <w:rStyle w:val="DataTypeTok"/>
          <w:rFonts w:ascii="Times New Roman" w:hAnsi="Times New Roman" w:eastAsia="Times New Roman" w:cs="Times New Roman"/>
          <w:sz w:val="24"/>
        </w:rPr>
        <w:t xml:space="preserve">"blended_weight_llm"</w:t>
      </w:r>
      <w:r>
        <w:rPr>
          <w:rStyle w:val="FunctionTok"/>
          <w:rFonts w:ascii="Times New Roman" w:hAnsi="Times New Roman" w:eastAsia="Times New Roman" w:cs="Times New Roman"/>
          <w:sz w:val="24"/>
        </w:rPr>
        <w:t xml:space="preserve">:</w:t>
      </w:r>
      <w:r>
        <w:rPr>
          <w:rStyle w:val="NormalTok"/>
          <w:rFonts w:ascii="Times New Roman" w:hAnsi="Times New Roman" w:eastAsia="Times New Roman" w:cs="Times New Roman"/>
          <w:sz w:val="24"/>
        </w:rPr>
        <w:t xml:space="preserve"> </w:t>
      </w:r>
      <w:r>
        <w:rPr>
          <w:rStyle w:val="FloatTok"/>
          <w:rFonts w:ascii="Times New Roman" w:hAnsi="Times New Roman" w:eastAsia="Times New Roman" w:cs="Times New Roman"/>
          <w:sz w:val="24"/>
        </w:rPr>
        <w:t xml:space="preserve">0.6</w:t>
      </w:r>
      <w:r>
        <w:rPr>
          <w:rFonts w:ascii="Times New Roman" w:hAnsi="Times New Roman" w:eastAsia="Times New Roman" w:cs="Times New Roman"/>
          <w:sz w:val="24"/>
        </w:rPr>
        <w:br/>
      </w:r>
      <w:r>
        <w:rPr>
          <w:rStyle w:val="FunctionTok"/>
          <w:rFonts w:ascii="Times New Roman" w:hAnsi="Times New Roman" w:eastAsia="Times New Roman" w:cs="Times New Roman"/>
          <w:sz w:val="24"/>
        </w:rPr>
        <w:t xml:space="preserve">}</w:t>
      </w:r>
    </w:p>
    <w:p>
      <w:pPr>
        <w:pStyle w:val="FirstParagraph"/>
        <w:spacing w:line="360" w:lineRule="auto" w:after="120"/>
        <w:ind w:firstLine="283"/>
        <w:jc w:val="both"/>
      </w:pPr>
      <w:r>
        <w:rPr>
          <w:rFonts w:ascii="Times New Roman" w:hAnsi="Times New Roman" w:eastAsia="Times New Roman" w:cs="Times New Roman"/>
          <w:sz w:val="24"/>
        </w:rPr>
        <w:t xml:space="preserve">Both endpoints require an authenticated administrator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users.is_admin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flag controls access) and are rate-limited at 60 requests per minute per administrator. The runtime mode change is held in process memory only; restarting the backend restores the configured default from the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SCORING_MODE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environment variable.</w:t>
      </w:r>
    </w:p>
    <w:bookmarkEnd w:id="148"/>
    <w:bookmarkStart w:id="149" w:name="d.3-running-the-evaluation-harness"/>
    <w:p>
      <w:pPr>
        <w:pStyle w:val="Heading3"/>
        <w:keepNext/>
        <w:jc w:val="left"/>
      </w:pPr>
      <w:r>
        <w:rPr>
          <w:rFonts w:ascii="Times New Roman" w:hAnsi="Times New Roman" w:eastAsia="Times New Roman" w:cs="Times New Roman"/>
          <w:b/>
          <w:i/>
          <w:sz w:val="24"/>
        </w:rPr>
        <w:t xml:space="preserve">D.3 Running the evaluation harness</w:t>
      </w:r>
    </w:p>
    <w:p>
      <w:pPr>
        <w:pStyle w:val="SourceCode"/>
        <w:spacing w:line="360" w:lineRule="auto" w:after="120"/>
        <w:jc w:val="both"/>
      </w:pPr>
      <w:r>
        <w:rPr>
          <w:rStyle w:val="VerbatimChar"/>
          <w:rFonts w:ascii="Times New Roman" w:hAnsi="Times New Roman" w:eastAsia="Times New Roman" w:cs="Times New Roman"/>
          <w:sz w:val="24"/>
        </w:rPr>
        <w:t xml:space="preserve">$ cd backend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SCORING_MODE=blended RESULT_CACHE_ENABLED=false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python ../scripts/eval_scoring.py</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python ../scripts/analyze_eval_results.py &gt; ../thesis/chapter-04-results.md</w:t>
      </w:r>
    </w:p>
    <w:p>
      <w:pPr>
        <w:pStyle w:val="FirstParagraph"/>
        <w:spacing w:line="360" w:lineRule="auto" w:after="120"/>
        <w:ind w:firstLine="283"/>
        <w:jc w:val="both"/>
      </w:pPr>
      <w:r>
        <w:rPr>
          <w:rFonts w:ascii="Times New Roman" w:hAnsi="Times New Roman" w:eastAsia="Times New Roman" w:cs="Times New Roman"/>
          <w:sz w:val="24"/>
        </w:rPr>
        <w:t xml:space="preserve">The harness writes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thesis/eval-results.json</w:t>
      </w:r>
      <w:r>
        <w:rPr>
          <w:rFonts w:ascii="Times New Roman" w:hAnsi="Times New Roman" w:eastAsia="Times New Roman" w:cs="Times New Roman"/>
          <w:sz w:val="24"/>
        </w:rPr>
        <w:t xml:space="preserve">; the analyzer prints the Markdown tables ready to paste into Chapter 4.3.</w:t>
      </w:r>
    </w:p>
    <w:bookmarkEnd w:id="149"/>
    <w:bookmarkEnd w:id="150"/>
    <w:bookmarkEnd w:id="151"/>
    <w:sectPr>
      <w:type w:val="nextPage"/>
      <w:footerReference w:type="default" r:id="rId143"/>
      <w:pgSz w:w="11906" w:h="16838"/>
      <w:pgMar w:top="1417" w:right="1417" w:bottom="1417" w:left="1417" w:header="709" w:footer="709" w:gutter="0"/>
      <w:pgNumType w:fmt="decimal"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jc w:val="both"/>
    </w:pPr>
    <w:rPr>
      <w:rFonts w:ascii="Times New Roman" w:hAnsi="Times New Roman" w:eastAsia="Times New Roman" w:cs="Times New Roman"/>
      <w:sz w:val="24"/>
    </w:rPr>
  </w:style>
  <w:style w:styleId="BodyText" w:type="paragraph">
    <w:name w:val="Body Text"/>
    <w:basedOn w:val="Normal"/>
    <w:link w:val="BodyTextChar"/>
    <w:qFormat/>
    <w:pPr>
      <w:spacing w:after="120" w:before="180" w:line="360" w:lineRule="auto"/>
      <w:jc w:val="both"/>
    </w:pPr>
    <w:rPr>
      <w:rFonts w:ascii="Times New Roman" w:hAnsi="Times New Roman" w:eastAsia="Times New Roman" w:cs="Times New Roman"/>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eastAsia="Times New Roman" w:cs="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00" w:line="276" w:lineRule="auto"/>
      <w:outlineLvl w:val="0"/>
    </w:pPr>
    <w:rPr>
      <w:rFonts w:asciiTheme="majorHAnsi" w:cstheme="majorBidi" w:eastAsiaTheme="majorEastAsia" w:hAnsiTheme="majorHAnsi" w:ascii="Times New Roman" w:hAnsi="Times New Roman" w:eastAsia="Times New Roman" w:cs="Times New Roman"/>
      <w:b/>
      <w:i w:val="0"/>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76" w:lineRule="auto"/>
      <w:outlineLvl w:val="1"/>
    </w:pPr>
    <w:rPr>
      <w:rFonts w:asciiTheme="majorHAnsi" w:cstheme="majorBidi" w:eastAsiaTheme="majorEastAsia" w:hAnsiTheme="majorHAnsi" w:ascii="Times New Roman" w:hAnsi="Times New Roman" w:eastAsia="Times New Roman" w:cs="Times New Roman"/>
      <w:b/>
      <w:i w:val="0"/>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cstheme="majorBidi" w:eastAsiaTheme="majorEastAsia" w:ascii="Times New Roman" w:hAnsi="Times New Roman" w:eastAsia="Times New Roman" w:cs="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1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2026-05-07T23:43:26Z</dcterms:created>
  <dcterms:modified xsi:type="dcterms:W3CDTF">2026-05-07T23:43:26Z</dcterms:modified>
</cp:coreProperties>
</file>

<file path=docProps/custom.xml><?xml version="1.0" encoding="utf-8"?>
<Properties xmlns="http://schemas.openxmlformats.org/officeDocument/2006/custom-properties" xmlns:vt="http://schemas.openxmlformats.org/officeDocument/2006/docPropsVTypes"/>
</file>