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120" w:after="120"/>
        <w:jc w:val="left"/>
        <w:rPr/>
      </w:pPr>
      <w:r>
        <w:rPr/>
        <w:t>Case Basic - form like placeholders</w:t>
      </w:r>
    </w:p>
    <w:p>
      <w:pPr>
        <w:pStyle w:val="BodyText"/>
        <w:bidi w:val="0"/>
        <w:jc w:val="left"/>
        <w:rPr/>
      </w:pPr>
      <w:r>
        <w:rPr/>
        <w:t xml:space="preserve">这里是条件展示内容 </w:t>
      </w:r>
    </w:p>
    <w:p>
      <w:pPr>
        <w:pStyle w:val="BodyText"/>
        <w:bidi w:val="0"/>
        <w:jc w:val="left"/>
        <w:rPr/>
      </w:pPr>
      <w:r>
        <w:rPr/>
        <w:t>这是一段普通文本，不应被规则影响。</w:t>
      </w:r>
    </w:p>
    <w:p>
      <w:pPr>
        <w:pStyle w:val="BodyText"/>
        <w:bidi w:val="0"/>
        <w:jc w:val="left"/>
        <w:rPr/>
      </w:pPr>
      <w:r>
        <w:rPr/>
        <w:t>这个是单体，按规则应删除。</w:t>
      </w:r>
    </w:p>
    <w:p>
      <w:pPr>
        <w:pStyle w:val="BodyText"/>
        <w:bidi w:val="0"/>
        <w:jc w:val="left"/>
        <w:rPr/>
      </w:pPr>
      <w:r>
        <w:rPr/>
        <w:t>不是整值匹配，不应处理。</w:t>
      </w:r>
    </w:p>
    <w:p>
      <w:pPr>
        <w:pStyle w:val="BodyText"/>
        <w:bidi w:val="0"/>
        <w:jc w:val="left"/>
        <w:rPr/>
      </w:pPr>
      <w:r>
        <w:rPr/>
        <w:t>homepage 1 of 2 (</w:t>
      </w:r>
      <w:r>
        <w:rPr/>
        <w:t>不应替换为页码变量</w:t>
      </w:r>
      <w:r>
        <w:rPr/>
        <w:t>)</w:t>
      </w:r>
    </w:p>
    <w:p>
      <w:pPr>
        <w:pStyle w:val="BodyText"/>
        <w:bidi w:val="0"/>
        <w:spacing w:before="120" w:after="120"/>
        <w:jc w:val="left"/>
        <w:rPr/>
      </w:pPr>
      <w:r>
        <w:rPr/>
        <w:t>page 1 of 2 (</w:t>
      </w:r>
      <w:r>
        <w:rPr/>
        <w:t xml:space="preserve">仅 </w:t>
      </w:r>
      <w:r>
        <w:rPr/>
        <w:t xml:space="preserve">footer </w:t>
      </w:r>
      <w:r>
        <w:rPr/>
        <w:t>模式才会替换</w:t>
      </w:r>
      <w:r>
        <w:rPr/>
        <w:t>)</w:t>
      </w:r>
    </w:p>
    <w:sectPr>
      <w:footerReference w:type="default" r:id="rId5"/>
      <w:headerReference w:type="default" r:id="rId6"/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1 of 2</w:t>
    </w:r>
  </w:p>
  <w:p>
    <w:r>
      <w:t>homepage 1 of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[headerVar]</w:t>
    </w:r>
  </w:p>
</w:hdr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SC" w:cs="Arial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Style18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3">
    <w:name w:val="尾注符"/>
    <w:qFormat/>
    <w:rPr/>
  </w:style>
  <w:style w:type="character" w:styleId="Style14">
    <w:name w:val="脚注符"/>
    <w:qFormat/>
    <w:rPr/>
  </w:style>
  <w:style w:type="character" w:styleId="Hyperlink">
    <w:name w:val="Hyperlink"/>
    <w:rPr>
      <w:color w:val="000080"/>
      <w:u w:val="single"/>
    </w:rPr>
  </w:style>
  <w:style w:type="paragraph" w:styleId="Style15">
    <w:name w:val="水平线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6">
    <w:name w:val="表格内容"/>
    <w:basedOn w:val="BodyText"/>
    <w:qFormat/>
    <w:pPr/>
    <w:rPr/>
  </w:style>
  <w:style w:type="paragraph" w:styleId="Style17">
    <w:name w:val="索引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BodyText">
    <w:name w:val="Body Text"/>
    <w:basedOn w:val="Normal"/>
    <w:pPr>
      <w:spacing w:before="120" w:after="120"/>
      <w:ind w:left="120" w:right="120"/>
    </w:pPr>
    <w:rPr/>
  </w:style>
  <w:style w:type="paragraph" w:styleId="Style18">
    <w:name w:val="标题样式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footer" Target="footer1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LibreOffice/26.2.0.3$Windows_X86_64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case-basic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