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textAlignment w:val="auto"/>
        <w:rPr>
          <w:rFonts w:hint="default" w:ascii="Times New Roman" w:hAnsi="Times New Roman" w:eastAsia="宋体" w:cs="Times New Roman"/>
          <w:sz w:val="24"/>
          <w:szCs w:val="24"/>
          <w:shd w:val="clear" w:color="auto" w:fill="auto"/>
        </w:rPr>
      </w:pPr>
      <w:r>
        <w:rPr>
          <w:rFonts w:hint="default" w:ascii="Times New Roman" w:hAnsi="Times New Roman" w:eastAsia="宋体" w:cs="Times New Roman"/>
          <w:sz w:val="24"/>
          <w:szCs w:val="24"/>
          <w:shd w:val="clear" w:color="auto" w:fill="auto"/>
        </w:rPr>
        <w:t>Influence of parameters</w:t>
      </w:r>
      <w:r>
        <w:rPr>
          <w:rFonts w:hint="default" w:ascii="Times New Roman" w:hAnsi="Times New Roman" w:eastAsia="宋体" w:cs="Times New Roman"/>
          <w:sz w:val="24"/>
          <w:szCs w:val="24"/>
          <w:shd w:val="clear" w:color="auto" w:fill="auto"/>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right="0"/>
        <w:textAlignment w:val="auto"/>
        <w:rPr>
          <w:rFonts w:hint="default" w:ascii="Times New Roman" w:hAnsi="Times New Roman" w:eastAsia="宋体" w:cs="Times New Roman"/>
          <w:sz w:val="24"/>
          <w:szCs w:val="24"/>
          <w:shd w:val="clear" w:color="auto" w:fill="auto"/>
        </w:rPr>
      </w:pPr>
      <w:r>
        <w:rPr>
          <w:rFonts w:hint="default" w:ascii="Times New Roman" w:hAnsi="Times New Roman" w:eastAsia="宋体" w:cs="Times New Roman"/>
          <w:sz w:val="24"/>
          <w:szCs w:val="24"/>
          <w:shd w:val="clear" w:color="auto" w:fill="auto"/>
        </w:rPr>
        <w:t>In this part, we aim to compare the effects of parameters P</w:t>
      </w:r>
      <w:r>
        <w:rPr>
          <w:rFonts w:hint="eastAsia" w:ascii="Times New Roman" w:hAnsi="Times New Roman" w:eastAsia="宋体" w:cs="Times New Roman"/>
          <w:sz w:val="24"/>
          <w:szCs w:val="24"/>
          <w:shd w:val="clear" w:color="auto" w:fill="auto"/>
          <w:lang w:val="en-US" w:eastAsia="zh-CN"/>
        </w:rPr>
        <w:t>f</w:t>
      </w:r>
      <w:r>
        <w:rPr>
          <w:rFonts w:hint="default" w:ascii="Times New Roman" w:hAnsi="Times New Roman" w:eastAsia="宋体" w:cs="Times New Roman"/>
          <w:sz w:val="24"/>
          <w:szCs w:val="24"/>
          <w:shd w:val="clear" w:color="auto" w:fill="auto"/>
        </w:rPr>
        <w:t>, N</w:t>
      </w:r>
      <w:r>
        <w:rPr>
          <w:rFonts w:hint="eastAsia" w:ascii="Times New Roman" w:hAnsi="Times New Roman" w:eastAsia="宋体" w:cs="Times New Roman"/>
          <w:sz w:val="24"/>
          <w:szCs w:val="24"/>
          <w:shd w:val="clear" w:color="auto" w:fill="auto"/>
          <w:lang w:val="en-US" w:eastAsia="zh-CN"/>
        </w:rPr>
        <w:t>f</w:t>
      </w:r>
      <w:r>
        <w:rPr>
          <w:rFonts w:hint="default" w:ascii="Times New Roman" w:hAnsi="Times New Roman" w:eastAsia="宋体" w:cs="Times New Roman"/>
          <w:sz w:val="24"/>
          <w:szCs w:val="24"/>
          <w:shd w:val="clear" w:color="auto" w:fill="auto"/>
        </w:rPr>
        <w:t xml:space="preserve">1, </w:t>
      </w:r>
      <w:r>
        <w:rPr>
          <w:rFonts w:hint="eastAsia" w:ascii="Times New Roman" w:hAnsi="Times New Roman" w:eastAsia="宋体" w:cs="Times New Roman"/>
          <w:sz w:val="24"/>
          <w:szCs w:val="24"/>
          <w:shd w:val="clear" w:color="auto" w:fill="auto"/>
          <w:lang w:val="en-US" w:eastAsia="zh-CN"/>
        </w:rPr>
        <w:t>r</w:t>
      </w:r>
      <w:r>
        <w:rPr>
          <w:rFonts w:hint="default" w:ascii="Times New Roman" w:hAnsi="Times New Roman" w:eastAsia="宋体" w:cs="Times New Roman"/>
          <w:sz w:val="24"/>
          <w:szCs w:val="24"/>
          <w:shd w:val="clear" w:color="auto" w:fill="auto"/>
        </w:rPr>
        <w:t xml:space="preserve">1, </w:t>
      </w:r>
      <w:r>
        <w:rPr>
          <w:rFonts w:hint="eastAsia" w:ascii="Times New Roman" w:hAnsi="Times New Roman" w:eastAsia="宋体" w:cs="Times New Roman"/>
          <w:sz w:val="24"/>
          <w:szCs w:val="24"/>
          <w:shd w:val="clear" w:color="auto" w:fill="auto"/>
          <w:lang w:val="en-US" w:eastAsia="zh-CN"/>
        </w:rPr>
        <w:t>r</w:t>
      </w:r>
      <w:r>
        <w:rPr>
          <w:rFonts w:hint="default" w:ascii="Times New Roman" w:hAnsi="Times New Roman" w:eastAsia="宋体" w:cs="Times New Roman"/>
          <w:sz w:val="24"/>
          <w:szCs w:val="24"/>
          <w:shd w:val="clear" w:color="auto" w:fill="auto"/>
        </w:rPr>
        <w:t xml:space="preserve">2, </w:t>
      </w:r>
      <w:r>
        <w:rPr>
          <w:rFonts w:hint="eastAsia" w:ascii="Times New Roman" w:hAnsi="Times New Roman" w:eastAsia="宋体" w:cs="Times New Roman"/>
          <w:sz w:val="24"/>
          <w:szCs w:val="24"/>
          <w:shd w:val="clear" w:color="auto" w:fill="auto"/>
          <w:lang w:val="en-US" w:eastAsia="zh-CN"/>
        </w:rPr>
        <w:t>m</w:t>
      </w:r>
      <w:r>
        <w:rPr>
          <w:rFonts w:hint="default" w:ascii="Times New Roman" w:hAnsi="Times New Roman" w:eastAsia="宋体" w:cs="Times New Roman"/>
          <w:sz w:val="24"/>
          <w:szCs w:val="24"/>
          <w:shd w:val="clear" w:color="auto" w:fill="auto"/>
        </w:rPr>
        <w:t xml:space="preserve">1, </w:t>
      </w:r>
      <w:r>
        <w:rPr>
          <w:rFonts w:hint="eastAsia" w:ascii="Times New Roman" w:hAnsi="Times New Roman" w:eastAsia="宋体" w:cs="Times New Roman"/>
          <w:sz w:val="24"/>
          <w:szCs w:val="24"/>
          <w:shd w:val="clear" w:color="auto" w:fill="auto"/>
          <w:lang w:val="en-US" w:eastAsia="zh-CN"/>
        </w:rPr>
        <w:t>m</w:t>
      </w:r>
      <w:r>
        <w:rPr>
          <w:rFonts w:hint="default" w:ascii="Times New Roman" w:hAnsi="Times New Roman" w:eastAsia="宋体" w:cs="Times New Roman"/>
          <w:sz w:val="24"/>
          <w:szCs w:val="24"/>
          <w:shd w:val="clear" w:color="auto" w:fill="auto"/>
        </w:rPr>
        <w:t xml:space="preserve">2 on biomass (N1, N2).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right="0"/>
        <w:textAlignment w:val="auto"/>
        <w:rPr>
          <w:rFonts w:hint="default" w:ascii="Times New Roman" w:hAnsi="Times New Roman" w:eastAsia="宋体" w:cs="Times New Roman"/>
          <w:sz w:val="24"/>
          <w:szCs w:val="24"/>
          <w:bdr w:val="none" w:color="auto" w:sz="0" w:space="0"/>
          <w:shd w:val="clear" w:color="auto" w:fill="auto"/>
        </w:rPr>
      </w:pPr>
      <w:r>
        <w:rPr>
          <w:rFonts w:hint="default" w:ascii="Times New Roman" w:hAnsi="Times New Roman" w:eastAsia="宋体" w:cs="Times New Roman"/>
          <w:sz w:val="24"/>
          <w:szCs w:val="24"/>
          <w:bdr w:val="none" w:color="auto" w:sz="0" w:space="0"/>
          <w:shd w:val="clear" w:color="auto" w:fill="auto"/>
        </w:rPr>
        <w:t>We take the theoretical value of each parameter as the mean value, and generate a normal distribution array under certain variance as the input of the growth system. At the same time, we change the growth time and observe the output. We choose coefficient of variation (CV) as the evaluation index, which can eliminate the influence of measurement scale and dimension, and compare the dispersion degree of each group of data.</w:t>
      </w:r>
      <w:r>
        <w:rPr>
          <w:rFonts w:hint="default" w:ascii="Times New Roman" w:hAnsi="Times New Roman" w:eastAsia="宋体" w:cs="Times New Roman"/>
          <w:sz w:val="24"/>
          <w:szCs w:val="24"/>
          <w:bdr w:val="none" w:color="auto" w:sz="0" w:space="0"/>
          <w:shd w:val="clear" w:color="auto" w:fill="auto"/>
          <w:lang w:val="en-US" w:eastAsia="zh-CN"/>
        </w:rPr>
        <w:t>With</w:t>
      </w:r>
      <w:r>
        <w:rPr>
          <w:rFonts w:hint="default" w:ascii="Times New Roman" w:hAnsi="Times New Roman" w:eastAsia="宋体" w:cs="Times New Roman"/>
          <w:sz w:val="24"/>
          <w:szCs w:val="24"/>
          <w:bdr w:val="none" w:color="auto" w:sz="0" w:space="0"/>
          <w:shd w:val="clear" w:color="auto" w:fill="auto"/>
        </w:rPr>
        <w:t xml:space="preserve"> smaller CV , the data is </w:t>
      </w:r>
      <w:r>
        <w:rPr>
          <w:rFonts w:hint="default" w:ascii="Times New Roman" w:hAnsi="Times New Roman" w:eastAsia="宋体" w:cs="Times New Roman"/>
          <w:sz w:val="24"/>
          <w:szCs w:val="24"/>
          <w:shd w:val="clear" w:color="auto" w:fill="auto"/>
        </w:rPr>
        <w:t>more stable</w:t>
      </w:r>
      <w:r>
        <w:rPr>
          <w:rFonts w:hint="default" w:ascii="Times New Roman" w:hAnsi="Times New Roman" w:eastAsia="宋体" w:cs="Times New Roman"/>
          <w:sz w:val="24"/>
          <w:szCs w:val="24"/>
          <w:shd w:val="clear" w:color="auto" w:fill="auto"/>
          <w:lang w:val="en-US" w:eastAsia="zh-CN"/>
        </w:rPr>
        <w:t xml:space="preserve"> </w:t>
      </w:r>
      <w:r>
        <w:rPr>
          <w:rFonts w:hint="default" w:ascii="Times New Roman" w:hAnsi="Times New Roman" w:eastAsia="宋体" w:cs="Times New Roman"/>
          <w:sz w:val="24"/>
          <w:szCs w:val="24"/>
          <w:bdr w:val="none" w:color="auto" w:sz="0" w:space="0"/>
          <w:shd w:val="clear" w:color="auto" w:fill="auto"/>
        </w:rPr>
        <w:t xml:space="preserve">and the influence of </w:t>
      </w:r>
      <w:r>
        <w:rPr>
          <w:rFonts w:hint="default" w:ascii="Times New Roman" w:hAnsi="Times New Roman" w:eastAsia="宋体" w:cs="Times New Roman"/>
          <w:sz w:val="24"/>
          <w:szCs w:val="24"/>
          <w:bdr w:val="none" w:color="auto" w:sz="0" w:space="0"/>
          <w:shd w:val="clear" w:color="auto" w:fill="auto"/>
          <w:lang w:val="en-US" w:eastAsia="zh-CN"/>
        </w:rPr>
        <w:t>c</w:t>
      </w:r>
      <w:r>
        <w:rPr>
          <w:rFonts w:hint="default" w:ascii="Times New Roman" w:hAnsi="Times New Roman" w:eastAsia="宋体" w:cs="Times New Roman"/>
          <w:sz w:val="24"/>
          <w:szCs w:val="24"/>
          <w:bdr w:val="none" w:color="auto" w:sz="0" w:space="0"/>
          <w:shd w:val="clear" w:color="auto" w:fill="auto"/>
        </w:rPr>
        <w:t>orresponding factor is</w:t>
      </w:r>
      <w:r>
        <w:rPr>
          <w:rFonts w:hint="default" w:ascii="Times New Roman" w:hAnsi="Times New Roman" w:eastAsia="宋体" w:cs="Times New Roman"/>
          <w:sz w:val="24"/>
          <w:szCs w:val="24"/>
          <w:bdr w:val="none" w:color="auto" w:sz="0" w:space="0"/>
          <w:shd w:val="clear" w:color="auto" w:fill="auto"/>
          <w:lang w:val="en-US" w:eastAsia="zh-CN"/>
        </w:rPr>
        <w:t xml:space="preserve"> less</w:t>
      </w:r>
      <w:r>
        <w:rPr>
          <w:rFonts w:hint="eastAsia" w:ascii="Times New Roman" w:hAnsi="Times New Roman" w:eastAsia="宋体" w:cs="Times New Roman"/>
          <w:sz w:val="24"/>
          <w:szCs w:val="24"/>
          <w:bdr w:val="none" w:color="auto" w:sz="0" w:space="0"/>
          <w:shd w:val="clear" w:color="auto" w:fill="auto"/>
          <w:lang w:val="en-US" w:eastAsia="zh-CN"/>
        </w:rPr>
        <w:t>.</w:t>
      </w:r>
      <w:r>
        <w:rPr>
          <w:rFonts w:hint="default" w:ascii="Times New Roman" w:hAnsi="Times New Roman" w:eastAsia="宋体" w:cs="Times New Roman"/>
          <w:sz w:val="24"/>
          <w:szCs w:val="24"/>
          <w:bdr w:val="none" w:color="auto" w:sz="0" w:space="0"/>
          <w:shd w:val="clear" w:color="auto" w:fill="auto"/>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firstLine="480" w:firstLineChars="200"/>
        <w:textAlignment w:val="auto"/>
        <w:rPr>
          <w:rFonts w:hint="default" w:ascii="Times New Roman" w:hAnsi="Times New Roman" w:eastAsia="宋体" w:cs="Times New Roman"/>
          <w:sz w:val="24"/>
          <w:szCs w:val="24"/>
          <w:shd w:val="clear" w:color="auto" w:fill="auto"/>
        </w:rPr>
      </w:pPr>
      <w:r>
        <w:rPr>
          <w:rFonts w:hint="default" w:ascii="Times New Roman" w:hAnsi="Times New Roman" w:eastAsia="宋体" w:cs="Times New Roman"/>
          <w:sz w:val="24"/>
          <w:szCs w:val="24"/>
          <w:bdr w:val="none" w:color="auto" w:sz="0" w:space="0"/>
          <w:shd w:val="clear" w:color="auto" w:fill="auto"/>
        </w:rPr>
        <w:t xml:space="preserve">Formula: CV = STD / aver,where STD represents variance and aver represents mean value.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textAlignment w:val="auto"/>
        <w:rPr>
          <w:rFonts w:hint="default" w:ascii="Times New Roman" w:hAnsi="Times New Roman" w:eastAsia="宋体" w:cs="Times New Roman"/>
          <w:sz w:val="24"/>
          <w:szCs w:val="24"/>
          <w:shd w:val="clear" w:color="auto" w:fill="auto"/>
        </w:rPr>
      </w:pPr>
      <w:r>
        <w:rPr>
          <w:rFonts w:hint="default" w:ascii="Times New Roman" w:hAnsi="Times New Roman" w:eastAsia="宋体" w:cs="Times New Roman"/>
          <w:sz w:val="24"/>
          <w:szCs w:val="24"/>
          <w:shd w:val="clear" w:color="auto" w:fill="auto"/>
        </w:rPr>
        <w:t>The results were as follows: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textAlignment w:val="auto"/>
        <w:rPr>
          <w:rFonts w:hint="default" w:ascii="Times New Roman" w:hAnsi="Times New Roman" w:eastAsia="宋体" w:cs="Times New Roman"/>
          <w:sz w:val="24"/>
          <w:szCs w:val="24"/>
          <w:shd w:val="clear" w:color="auto" w:fill="auto"/>
        </w:rPr>
      </w:pPr>
      <w:r>
        <w:drawing>
          <wp:inline distT="0" distB="0" distL="114300" distR="114300">
            <wp:extent cx="5273675" cy="2033270"/>
            <wp:effectExtent l="0" t="0" r="952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675" cy="203327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textAlignment w:val="auto"/>
        <w:rPr>
          <w:rFonts w:hint="default" w:ascii="Times New Roman" w:hAnsi="Times New Roman" w:eastAsia="宋体" w:cs="Times New Roman"/>
          <w:sz w:val="24"/>
          <w:szCs w:val="24"/>
          <w:shd w:val="clear" w:color="auto" w:fill="auto"/>
        </w:rPr>
      </w:pPr>
      <w:r>
        <w:rPr>
          <w:rFonts w:hint="default" w:ascii="Times New Roman" w:hAnsi="Times New Roman" w:eastAsia="宋体" w:cs="Times New Roman"/>
          <w:sz w:val="24"/>
          <w:szCs w:val="24"/>
          <w:shd w:val="clear" w:color="auto" w:fill="auto"/>
        </w:rPr>
        <w:t xml:space="preserve">Through the analysis, we </w:t>
      </w:r>
      <w:r>
        <w:rPr>
          <w:rFonts w:hint="eastAsia" w:ascii="Times New Roman" w:hAnsi="Times New Roman" w:eastAsia="宋体" w:cs="Times New Roman"/>
          <w:sz w:val="24"/>
          <w:szCs w:val="24"/>
          <w:shd w:val="clear" w:color="auto" w:fill="auto"/>
          <w:lang w:val="en-US" w:eastAsia="zh-CN"/>
        </w:rPr>
        <w:t xml:space="preserve">claim </w:t>
      </w:r>
      <w:r>
        <w:rPr>
          <w:rFonts w:hint="default" w:ascii="Times New Roman" w:hAnsi="Times New Roman" w:eastAsia="宋体" w:cs="Times New Roman"/>
          <w:sz w:val="24"/>
          <w:szCs w:val="24"/>
          <w:shd w:val="clear" w:color="auto" w:fill="auto"/>
        </w:rPr>
        <w:t xml:space="preserve">that under the condition of fixed growth time, the CV of </w:t>
      </w:r>
      <w:r>
        <w:rPr>
          <w:rFonts w:hint="eastAsia" w:ascii="Times New Roman" w:hAnsi="Times New Roman" w:eastAsia="宋体" w:cs="Times New Roman"/>
          <w:sz w:val="24"/>
          <w:szCs w:val="24"/>
          <w:shd w:val="clear" w:color="auto" w:fill="auto"/>
          <w:lang w:val="en-US" w:eastAsia="zh-CN"/>
        </w:rPr>
        <w:t>m</w:t>
      </w:r>
      <w:r>
        <w:rPr>
          <w:rFonts w:hint="default" w:ascii="Times New Roman" w:hAnsi="Times New Roman" w:eastAsia="宋体" w:cs="Times New Roman"/>
          <w:sz w:val="24"/>
          <w:szCs w:val="24"/>
          <w:shd w:val="clear" w:color="auto" w:fill="auto"/>
        </w:rPr>
        <w:t>1, P</w:t>
      </w:r>
      <w:r>
        <w:rPr>
          <w:rFonts w:hint="eastAsia" w:ascii="Times New Roman" w:hAnsi="Times New Roman" w:eastAsia="宋体" w:cs="Times New Roman"/>
          <w:sz w:val="24"/>
          <w:szCs w:val="24"/>
          <w:shd w:val="clear" w:color="auto" w:fill="auto"/>
          <w:lang w:val="en-US" w:eastAsia="zh-CN"/>
        </w:rPr>
        <w:t>f</w:t>
      </w:r>
      <w:r>
        <w:rPr>
          <w:rFonts w:hint="default" w:ascii="Times New Roman" w:hAnsi="Times New Roman" w:eastAsia="宋体" w:cs="Times New Roman"/>
          <w:sz w:val="24"/>
          <w:szCs w:val="24"/>
          <w:shd w:val="clear" w:color="auto" w:fill="auto"/>
        </w:rPr>
        <w:t xml:space="preserve"> and N</w:t>
      </w:r>
      <w:r>
        <w:rPr>
          <w:rFonts w:hint="eastAsia" w:ascii="Times New Roman" w:hAnsi="Times New Roman" w:eastAsia="宋体" w:cs="Times New Roman"/>
          <w:sz w:val="24"/>
          <w:szCs w:val="24"/>
          <w:shd w:val="clear" w:color="auto" w:fill="auto"/>
          <w:lang w:val="en-US" w:eastAsia="zh-CN"/>
        </w:rPr>
        <w:t>f</w:t>
      </w:r>
      <w:r>
        <w:rPr>
          <w:rFonts w:hint="default" w:ascii="Times New Roman" w:hAnsi="Times New Roman" w:eastAsia="宋体" w:cs="Times New Roman"/>
          <w:sz w:val="24"/>
          <w:szCs w:val="24"/>
          <w:shd w:val="clear" w:color="auto" w:fill="auto"/>
        </w:rPr>
        <w:t xml:space="preserve">1 is larger under the small disturbance, which indicates that these three parameters have the greatest influence on the growth of Nostoc sp. and Bacillus subtilis, while the CV of </w:t>
      </w:r>
      <w:r>
        <w:rPr>
          <w:rFonts w:hint="eastAsia" w:ascii="Times New Roman" w:hAnsi="Times New Roman" w:eastAsia="宋体" w:cs="Times New Roman"/>
          <w:sz w:val="24"/>
          <w:szCs w:val="24"/>
          <w:shd w:val="clear" w:color="auto" w:fill="auto"/>
          <w:lang w:val="en-US" w:eastAsia="zh-CN"/>
        </w:rPr>
        <w:t>r</w:t>
      </w:r>
      <w:r>
        <w:rPr>
          <w:rFonts w:hint="default" w:ascii="Times New Roman" w:hAnsi="Times New Roman" w:eastAsia="宋体" w:cs="Times New Roman"/>
          <w:sz w:val="24"/>
          <w:szCs w:val="24"/>
          <w:shd w:val="clear" w:color="auto" w:fill="auto"/>
        </w:rPr>
        <w:t xml:space="preserve">1 and </w:t>
      </w:r>
      <w:r>
        <w:rPr>
          <w:rFonts w:hint="eastAsia" w:ascii="Times New Roman" w:hAnsi="Times New Roman" w:eastAsia="宋体" w:cs="Times New Roman"/>
          <w:sz w:val="24"/>
          <w:szCs w:val="24"/>
          <w:shd w:val="clear" w:color="auto" w:fill="auto"/>
          <w:lang w:val="en-US" w:eastAsia="zh-CN"/>
        </w:rPr>
        <w:t>r</w:t>
      </w:r>
      <w:r>
        <w:rPr>
          <w:rFonts w:hint="default" w:ascii="Times New Roman" w:hAnsi="Times New Roman" w:eastAsia="宋体" w:cs="Times New Roman"/>
          <w:sz w:val="24"/>
          <w:szCs w:val="24"/>
          <w:shd w:val="clear" w:color="auto" w:fill="auto"/>
        </w:rPr>
        <w:t>2 is smaller and the influence is the least.</w:t>
      </w:r>
      <w:r>
        <w:rPr>
          <w:rFonts w:hint="default" w:ascii="Times New Roman" w:hAnsi="Times New Roman" w:eastAsia="宋体" w:cs="Times New Roman"/>
          <w:sz w:val="24"/>
          <w:szCs w:val="24"/>
          <w:shd w:val="clear" w:color="auto" w:fill="auto"/>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textAlignment w:val="auto"/>
        <w:rPr>
          <w:rFonts w:hint="default" w:ascii="Times New Roman" w:hAnsi="Times New Roman" w:eastAsia="宋体" w:cs="Times New Roman"/>
          <w:sz w:val="24"/>
          <w:szCs w:val="24"/>
          <w:shd w:val="clear" w:color="auto" w:fill="auto"/>
        </w:rPr>
      </w:pPr>
      <w:r>
        <w:rPr>
          <w:rFonts w:hint="default" w:ascii="Times New Roman" w:hAnsi="Times New Roman" w:eastAsia="宋体" w:cs="Times New Roman"/>
          <w:sz w:val="24"/>
          <w:szCs w:val="24"/>
          <w:shd w:val="clear" w:color="auto" w:fill="auto"/>
        </w:rPr>
        <w:t xml:space="preserve">Here, we choose two cases to show: </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textAlignment w:val="auto"/>
        <w:rPr>
          <w:rFonts w:hint="default" w:ascii="Times New Roman" w:hAnsi="Times New Roman" w:eastAsia="宋体" w:cs="Times New Roman"/>
          <w:sz w:val="24"/>
          <w:szCs w:val="24"/>
          <w:shd w:val="clear" w:color="auto" w:fill="auto"/>
        </w:rPr>
      </w:pPr>
      <w:r>
        <w:rPr>
          <w:rFonts w:hint="eastAsia" w:ascii="Times New Roman" w:hAnsi="Times New Roman" w:eastAsia="宋体" w:cs="Times New Roman"/>
          <w:sz w:val="24"/>
          <w:szCs w:val="24"/>
          <w:shd w:val="clear" w:color="auto" w:fill="auto"/>
          <w:lang w:val="en-US" w:eastAsia="zh-CN"/>
        </w:rPr>
        <w:t xml:space="preserve">Less stable ,greater influence of </w:t>
      </w:r>
      <w:r>
        <w:rPr>
          <w:rFonts w:hint="default" w:ascii="Times New Roman" w:hAnsi="Times New Roman" w:eastAsia="宋体" w:cs="Times New Roman"/>
          <w:sz w:val="24"/>
          <w:szCs w:val="24"/>
          <w:shd w:val="clear" w:color="auto" w:fill="auto"/>
        </w:rPr>
        <w:t>parameters</w:t>
      </w:r>
      <w:r>
        <w:rPr>
          <w:rFonts w:hint="eastAsia" w:ascii="Times New Roman" w:hAnsi="Times New Roman" w:eastAsia="宋体" w:cs="Times New Roman"/>
          <w:sz w:val="24"/>
          <w:szCs w:val="24"/>
          <w:shd w:val="clear" w:color="auto" w:fill="auto"/>
          <w:lang w:val="en-US" w:eastAsia="zh-CN"/>
        </w:rPr>
        <w:t xml:space="preserve"> with great CV:</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right="0" w:rightChars="0"/>
        <w:textAlignment w:val="auto"/>
        <w:rPr>
          <w:rFonts w:hint="default" w:ascii="Times New Roman" w:hAnsi="Times New Roman" w:eastAsia="宋体" w:cs="Times New Roman"/>
          <w:sz w:val="24"/>
          <w:szCs w:val="24"/>
          <w:shd w:val="clear" w:color="auto" w:fill="auto"/>
        </w:rPr>
      </w:pPr>
      <w:r>
        <w:rPr>
          <w:rFonts w:hint="eastAsia" w:ascii="Times New Roman" w:hAnsi="Times New Roman" w:eastAsia="宋体" w:cs="Times New Roman"/>
          <w:sz w:val="24"/>
          <w:szCs w:val="24"/>
          <w:shd w:val="clear" w:color="auto" w:fill="auto"/>
          <w:lang w:val="en-US" w:eastAsia="zh-CN"/>
        </w:rPr>
        <w:t>m</w:t>
      </w:r>
      <w:r>
        <w:rPr>
          <w:rFonts w:hint="default" w:ascii="Times New Roman" w:hAnsi="Times New Roman" w:eastAsia="宋体" w:cs="Times New Roman"/>
          <w:sz w:val="24"/>
          <w:szCs w:val="24"/>
          <w:shd w:val="clear" w:color="auto" w:fill="auto"/>
        </w:rPr>
        <w:t xml:space="preserve">1 changes, times = 200, days = 10 </w:t>
      </w:r>
      <w:r>
        <w:rPr>
          <w:rFonts w:hint="eastAsia" w:ascii="Times New Roman" w:hAnsi="Times New Roman" w:eastAsia="宋体" w:cs="Times New Roman"/>
          <w:sz w:val="24"/>
          <w:szCs w:val="24"/>
          <w:shd w:val="clear" w:color="auto" w:fill="auto"/>
          <w:lang w:val="en-US" w:eastAsia="zh-CN"/>
        </w:rPr>
        <w:t>,CV1=1.0746,CV2=0.4459;</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right="0" w:rightChars="0"/>
        <w:textAlignment w:val="auto"/>
        <w:rPr>
          <w:rFonts w:hint="default"/>
        </w:rPr>
      </w:pPr>
      <w:r>
        <w:drawing>
          <wp:inline distT="0" distB="0" distL="114300" distR="114300">
            <wp:extent cx="5263515" cy="1982470"/>
            <wp:effectExtent l="0" t="0" r="6985"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5"/>
                    <a:stretch>
                      <a:fillRect/>
                    </a:stretch>
                  </pic:blipFill>
                  <pic:spPr>
                    <a:xfrm>
                      <a:off x="0" y="0"/>
                      <a:ext cx="5263515" cy="1982470"/>
                    </a:xfrm>
                    <a:prstGeom prst="rect">
                      <a:avLst/>
                    </a:prstGeom>
                    <a:noFill/>
                    <a:ln>
                      <a:noFill/>
                    </a:ln>
                  </pic:spPr>
                </pic:pic>
              </a:graphicData>
            </a:graphic>
          </wp:inline>
        </w:drawing>
      </w:r>
      <w:r>
        <w:drawing>
          <wp:inline distT="0" distB="0" distL="114300" distR="114300">
            <wp:extent cx="5266690" cy="1985645"/>
            <wp:effectExtent l="0" t="0" r="3810"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stretch>
                      <a:fillRect/>
                    </a:stretch>
                  </pic:blipFill>
                  <pic:spPr>
                    <a:xfrm>
                      <a:off x="0" y="0"/>
                      <a:ext cx="5266690" cy="1985645"/>
                    </a:xfrm>
                    <a:prstGeom prst="rect">
                      <a:avLst/>
                    </a:prstGeom>
                    <a:noFill/>
                    <a:ln>
                      <a:noFill/>
                    </a:ln>
                  </pic:spPr>
                </pic:pic>
              </a:graphicData>
            </a:graphic>
          </wp:inline>
        </w:drawing>
      </w:r>
      <w:bookmarkStart w:id="0" w:name="_GoBack"/>
      <w:bookmarkEnd w:id="0"/>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leftChars="0" w:right="0" w:firstLine="0" w:firstLineChars="0"/>
        <w:textAlignment w:val="auto"/>
        <w:rPr>
          <w:rFonts w:hint="default" w:ascii="Times New Roman" w:hAnsi="Times New Roman" w:eastAsia="宋体" w:cs="Times New Roman"/>
          <w:sz w:val="24"/>
          <w:szCs w:val="24"/>
          <w:shd w:val="clear" w:color="auto" w:fill="auto"/>
        </w:rPr>
      </w:pPr>
      <w:r>
        <w:rPr>
          <w:rFonts w:hint="eastAsia" w:ascii="Times New Roman" w:hAnsi="Times New Roman" w:eastAsia="宋体" w:cs="Times New Roman"/>
          <w:sz w:val="24"/>
          <w:szCs w:val="24"/>
          <w:shd w:val="clear" w:color="auto" w:fill="auto"/>
          <w:lang w:val="en-US" w:eastAsia="zh-CN"/>
        </w:rPr>
        <w:t xml:space="preserve">More stable ,less influence of </w:t>
      </w:r>
      <w:r>
        <w:rPr>
          <w:rFonts w:hint="default" w:ascii="Times New Roman" w:hAnsi="Times New Roman" w:eastAsia="宋体" w:cs="Times New Roman"/>
          <w:sz w:val="24"/>
          <w:szCs w:val="24"/>
          <w:shd w:val="clear" w:color="auto" w:fill="auto"/>
        </w:rPr>
        <w:t>parameters</w:t>
      </w:r>
      <w:r>
        <w:rPr>
          <w:rFonts w:hint="eastAsia" w:ascii="Times New Roman" w:hAnsi="Times New Roman" w:eastAsia="宋体" w:cs="Times New Roman"/>
          <w:sz w:val="24"/>
          <w:szCs w:val="24"/>
          <w:shd w:val="clear" w:color="auto" w:fill="auto"/>
          <w:lang w:val="en-US" w:eastAsia="zh-CN"/>
        </w:rPr>
        <w:t xml:space="preserve"> with small CV:</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Chars="0" w:right="0" w:rightChars="0"/>
        <w:textAlignment w:val="auto"/>
        <w:rPr>
          <w:rFonts w:hint="default" w:ascii="Times New Roman" w:hAnsi="Times New Roman" w:eastAsia="宋体" w:cs="Times New Roman"/>
          <w:sz w:val="24"/>
          <w:szCs w:val="24"/>
          <w:shd w:val="clear" w:color="auto" w:fill="auto"/>
        </w:rPr>
      </w:pPr>
      <w:r>
        <w:rPr>
          <w:rFonts w:hint="eastAsia" w:ascii="Times New Roman" w:hAnsi="Times New Roman" w:eastAsia="宋体" w:cs="Times New Roman"/>
          <w:sz w:val="24"/>
          <w:szCs w:val="24"/>
          <w:shd w:val="clear" w:color="auto" w:fill="auto"/>
          <w:lang w:val="en-US" w:eastAsia="zh-CN"/>
        </w:rPr>
        <w:t>r</w:t>
      </w:r>
      <w:r>
        <w:rPr>
          <w:rFonts w:hint="default" w:ascii="Times New Roman" w:hAnsi="Times New Roman" w:eastAsia="宋体" w:cs="Times New Roman"/>
          <w:sz w:val="24"/>
          <w:szCs w:val="24"/>
          <w:shd w:val="clear" w:color="auto" w:fill="auto"/>
        </w:rPr>
        <w:t xml:space="preserve">1 changes, times = 200, days = 10 </w:t>
      </w:r>
      <w:r>
        <w:rPr>
          <w:rFonts w:hint="eastAsia" w:ascii="Times New Roman" w:hAnsi="Times New Roman" w:eastAsia="宋体" w:cs="Times New Roman"/>
          <w:sz w:val="24"/>
          <w:szCs w:val="24"/>
          <w:shd w:val="clear" w:color="auto" w:fill="auto"/>
          <w:lang w:val="en-US" w:eastAsia="zh-CN"/>
        </w:rPr>
        <w:t>,CV1=0.099,CV2=0.0128</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right="0" w:rightChars="0"/>
        <w:jc w:val="both"/>
        <w:textAlignment w:val="auto"/>
        <w:rPr>
          <w:rFonts w:hint="default" w:ascii="Times New Roman" w:hAnsi="Times New Roman" w:eastAsia="宋体" w:cs="Times New Roman"/>
          <w:sz w:val="24"/>
          <w:szCs w:val="24"/>
          <w:shd w:val="clear" w:color="auto" w:fill="auto"/>
        </w:rPr>
      </w:pPr>
      <w:r>
        <w:drawing>
          <wp:inline distT="0" distB="0" distL="114300" distR="114300">
            <wp:extent cx="5272405" cy="2113280"/>
            <wp:effectExtent l="0" t="0" r="10795"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2405" cy="2113280"/>
                    </a:xfrm>
                    <a:prstGeom prst="rect">
                      <a:avLst/>
                    </a:prstGeom>
                    <a:noFill/>
                    <a:ln>
                      <a:noFill/>
                    </a:ln>
                  </pic:spPr>
                </pic:pic>
              </a:graphicData>
            </a:graphic>
          </wp:inline>
        </w:drawing>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right="0" w:rightChars="0"/>
        <w:jc w:val="both"/>
        <w:textAlignment w:val="auto"/>
        <w:rPr>
          <w:rFonts w:hint="default" w:ascii="Times New Roman" w:hAnsi="Times New Roman" w:eastAsia="宋体" w:cs="Times New Roman"/>
          <w:sz w:val="24"/>
          <w:szCs w:val="24"/>
          <w:shd w:val="clear" w:color="auto" w:fill="auto"/>
        </w:rPr>
      </w:pPr>
      <w:r>
        <w:drawing>
          <wp:inline distT="0" distB="0" distL="114300" distR="114300">
            <wp:extent cx="5264150" cy="1974215"/>
            <wp:effectExtent l="0" t="0" r="635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64150" cy="1974215"/>
                    </a:xfrm>
                    <a:prstGeom prst="rect">
                      <a:avLst/>
                    </a:prstGeom>
                    <a:noFill/>
                    <a:ln>
                      <a:noFill/>
                    </a:ln>
                  </pic:spPr>
                </pic:pic>
              </a:graphicData>
            </a:graphic>
          </wp:inline>
        </w:drawing>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right="0" w:rightChars="0"/>
        <w:jc w:val="both"/>
        <w:textAlignment w:val="auto"/>
        <w:rPr>
          <w:rFonts w:hint="default" w:ascii="Times New Roman" w:hAnsi="Times New Roman" w:eastAsia="宋体" w:cs="Times New Roman"/>
          <w:sz w:val="24"/>
          <w:szCs w:val="24"/>
          <w:shd w:val="clear" w:color="auto" w:fil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textAlignment w:val="auto"/>
        <w:rPr>
          <w:rFonts w:hint="eastAsia" w:hAnsi="宋体" w:eastAsia="宋体" w:cs="宋体" w:asciiTheme="minorAscii"/>
          <w:sz w:val="24"/>
          <w:szCs w:val="24"/>
          <w:shd w:val="clear" w:color="auto" w:fil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textAlignment w:val="auto"/>
        <w:rPr>
          <w:rFonts w:hint="eastAsia" w:hAnsi="宋体" w:eastAsia="宋体" w:cs="宋体" w:asciiTheme="minorAscii"/>
          <w:sz w:val="24"/>
          <w:szCs w:val="24"/>
          <w:shd w:val="clear" w:color="auto" w:fill="auto"/>
          <w:lang w:val="en-US" w:eastAsia="zh-CN"/>
        </w:rPr>
      </w:pPr>
    </w:p>
    <w:p>
      <w:pPr>
        <w:rPr>
          <w:rFonts w:hint="eastAsia"/>
          <w:lang w:val="en-US" w:eastAsia="zh-CN"/>
        </w:rPr>
      </w:pPr>
    </w:p>
    <w:p>
      <w:pPr>
        <w:rPr>
          <w:rFonts w:hint="eastAsia"/>
          <w:lang w:val="en-US" w:eastAsia="zh-CN"/>
        </w:rPr>
      </w:pPr>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aikeFont_layout">
    <w:altName w:val="AMGDT"/>
    <w:panose1 w:val="00000000000000000000"/>
    <w:charset w:val="00"/>
    <w:family w:val="auto"/>
    <w:pitch w:val="default"/>
    <w:sig w:usb0="00000000" w:usb1="00000000" w:usb2="00000000" w:usb3="00000000" w:csb0="00000000" w:csb1="00000000"/>
  </w:font>
  <w:font w:name="baikeFont_css">
    <w:altName w:val="AMGDT"/>
    <w:panose1 w:val="00000000000000000000"/>
    <w:charset w:val="00"/>
    <w:family w:val="auto"/>
    <w:pitch w:val="default"/>
    <w:sig w:usb0="00000000" w:usb1="00000000" w:usb2="00000000" w:usb3="00000000" w:csb0="00000000" w:csb1="00000000"/>
  </w:font>
  <w:font w:name="larkplayericon">
    <w:altName w:val="AMGDT"/>
    <w:panose1 w:val="00000000000000000000"/>
    <w:charset w:val="00"/>
    <w:family w:val="auto"/>
    <w:pitch w:val="default"/>
    <w:sig w:usb0="00000000" w:usb1="00000000" w:usb2="00000000" w:usb3="00000000" w:csb0="00000000" w:csb1="00000000"/>
  </w:font>
  <w:font w:name="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43" w:usb2="00000009" w:usb3="00000000" w:csb0="400001FF" w:csb1="FFFF0000"/>
  </w:font>
  <w:font w:name="noto-fanyi">
    <w:altName w:val="AMGDT"/>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Birch Std">
    <w:panose1 w:val="030605020407050602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harlemagne Std">
    <w:panose1 w:val="040207050607020202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光中长宋_CNKI">
    <w:panose1 w:val="02000500000000000000"/>
    <w:charset w:val="86"/>
    <w:family w:val="auto"/>
    <w:pitch w:val="default"/>
    <w:sig w:usb0="A00002BF" w:usb1="38CF7CFA" w:usb2="00000016" w:usb3="00000000" w:csb0="0004000F" w:csb1="00000000"/>
  </w:font>
  <w:font w:name="华光大黑_CNKI">
    <w:panose1 w:val="02000500000000000000"/>
    <w:charset w:val="86"/>
    <w:family w:val="auto"/>
    <w:pitch w:val="default"/>
    <w:sig w:usb0="A00002BF" w:usb1="38CF7CFA" w:usb2="00000016" w:usb3="00000000" w:csb0="0004000F" w:csb1="00000000"/>
  </w:font>
  <w:font w:name="Symusic">
    <w:panose1 w:val="00000400000000000000"/>
    <w:charset w:val="00"/>
    <w:family w:val="auto"/>
    <w:pitch w:val="default"/>
    <w:sig w:usb0="00000001" w:usb1="00000000" w:usb2="00000000" w:usb3="00000000" w:csb0="000001FF" w:csb1="00000000"/>
  </w:font>
  <w:font w:name="Technic">
    <w:panose1 w:val="00000400000000000000"/>
    <w:charset w:val="00"/>
    <w:family w:val="auto"/>
    <w:pitch w:val="default"/>
    <w:sig w:usb0="00000000" w:usb1="00000000" w:usb2="00000000" w:usb3="00000000" w:csb0="00000000" w:csb1="00000000"/>
  </w:font>
  <w:font w:name="Tekton Pro">
    <w:panose1 w:val="020F0603020208020904"/>
    <w:charset w:val="00"/>
    <w:family w:val="auto"/>
    <w:pitch w:val="default"/>
    <w:sig w:usb0="00000007" w:usb1="00000001" w:usb2="00000000" w:usb3="00000000" w:csb0="20000093"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F21A5"/>
    <w:multiLevelType w:val="singleLevel"/>
    <w:tmpl w:val="542F21A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272DF"/>
    <w:rsid w:val="56727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color w:val="333333"/>
      <w:kern w:val="0"/>
      <w:sz w:val="31"/>
      <w:szCs w:val="31"/>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FollowedHyperlink"/>
    <w:basedOn w:val="5"/>
    <w:uiPriority w:val="0"/>
    <w:rPr>
      <w:color w:val="338DE6"/>
      <w:u w:val="none"/>
    </w:rPr>
  </w:style>
  <w:style w:type="character" w:styleId="8">
    <w:name w:val="Emphasis"/>
    <w:basedOn w:val="5"/>
    <w:qFormat/>
    <w:uiPriority w:val="0"/>
  </w:style>
  <w:style w:type="character" w:styleId="9">
    <w:name w:val="HTML Definition"/>
    <w:basedOn w:val="5"/>
    <w:uiPriority w:val="0"/>
  </w:style>
  <w:style w:type="character" w:styleId="10">
    <w:name w:val="HTML Acronym"/>
    <w:basedOn w:val="5"/>
    <w:uiPriority w:val="0"/>
    <w:rPr>
      <w:bdr w:val="none" w:color="auto" w:sz="0" w:space="0"/>
    </w:rPr>
  </w:style>
  <w:style w:type="character" w:styleId="11">
    <w:name w:val="HTML Variable"/>
    <w:basedOn w:val="5"/>
    <w:uiPriority w:val="0"/>
  </w:style>
  <w:style w:type="character" w:styleId="12">
    <w:name w:val="Hyperlink"/>
    <w:basedOn w:val="5"/>
    <w:uiPriority w:val="0"/>
    <w:rPr>
      <w:color w:val="338DE6"/>
      <w:u w:val="none"/>
    </w:rPr>
  </w:style>
  <w:style w:type="character" w:styleId="13">
    <w:name w:val="HTML Code"/>
    <w:basedOn w:val="5"/>
    <w:uiPriority w:val="0"/>
    <w:rPr>
      <w:rFonts w:hint="default" w:ascii="serif" w:hAnsi="serif" w:eastAsia="serif" w:cs="serif"/>
      <w:sz w:val="21"/>
      <w:szCs w:val="21"/>
    </w:rPr>
  </w:style>
  <w:style w:type="character" w:styleId="14">
    <w:name w:val="HTML Cite"/>
    <w:basedOn w:val="5"/>
    <w:uiPriority w:val="0"/>
  </w:style>
  <w:style w:type="character" w:styleId="15">
    <w:name w:val="HTML Keyboard"/>
    <w:basedOn w:val="5"/>
    <w:uiPriority w:val="0"/>
    <w:rPr>
      <w:rFonts w:hint="default" w:ascii="serif" w:hAnsi="serif" w:eastAsia="serif" w:cs="serif"/>
      <w:sz w:val="21"/>
      <w:szCs w:val="21"/>
    </w:rPr>
  </w:style>
  <w:style w:type="character" w:styleId="16">
    <w:name w:val="HTML Sample"/>
    <w:basedOn w:val="5"/>
    <w:uiPriority w:val="0"/>
    <w:rPr>
      <w:rFonts w:ascii="serif" w:hAnsi="serif" w:eastAsia="serif" w:cs="serif"/>
      <w:sz w:val="21"/>
      <w:szCs w:val="21"/>
    </w:rPr>
  </w:style>
  <w:style w:type="character" w:customStyle="1" w:styleId="17">
    <w:name w:val="fontstrikethrough"/>
    <w:basedOn w:val="5"/>
    <w:uiPriority w:val="0"/>
    <w:rPr>
      <w:strike/>
    </w:rPr>
  </w:style>
  <w:style w:type="character" w:customStyle="1" w:styleId="18">
    <w:name w:val="fontborder"/>
    <w:basedOn w:val="5"/>
    <w:uiPriority w:val="0"/>
    <w:rPr>
      <w:bdr w:val="single" w:color="000000" w:sz="4" w:space="0"/>
    </w:rPr>
  </w:style>
  <w:style w:type="character" w:customStyle="1" w:styleId="19">
    <w:name w:val="focus"/>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2020-10-18T01:47:00Z</dcterms:created>
  <dc:creator>谁许谁一世沉浮1414236364</dc:creator>
  <cp:lastModifiedBy>谁许谁一世沉浮1414236364</cp:lastModifiedBy>
  <dcterms:modified xsi:type="dcterms:W3CDTF">2020-10-18T03:35:44Z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