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3A4" w:rsidRDefault="00D933A4" w:rsidP="00D933A4">
      <w:pPr>
        <w:pStyle w:val="1"/>
      </w:pPr>
      <w:r>
        <w:rPr>
          <w:rFonts w:hint="eastAsia"/>
        </w:rPr>
        <w:t>解决</w:t>
      </w:r>
      <w:r>
        <w:t>中文乱码</w:t>
      </w:r>
      <w:r>
        <w:rPr>
          <w:rFonts w:hint="eastAsia"/>
        </w:rPr>
        <w:t>问题</w:t>
      </w:r>
    </w:p>
    <w:p w:rsidR="00D933A4" w:rsidRDefault="00D933A4" w:rsidP="00D933A4">
      <w:pPr>
        <w:pStyle w:val="2"/>
        <w:numPr>
          <w:ilvl w:val="0"/>
          <w:numId w:val="14"/>
        </w:numPr>
      </w:pPr>
      <w:r>
        <w:rPr>
          <w:rFonts w:hint="eastAsia"/>
        </w:rPr>
        <w:t>字符集</w:t>
      </w:r>
    </w:p>
    <w:p w:rsidR="00D933A4" w:rsidRDefault="00D933A4" w:rsidP="00D933A4">
      <w:pPr>
        <w:pStyle w:val="a5"/>
        <w:numPr>
          <w:ilvl w:val="0"/>
          <w:numId w:val="15"/>
        </w:numPr>
        <w:ind w:firstLineChars="0"/>
      </w:pPr>
      <w:r w:rsidRPr="00D933A4">
        <w:rPr>
          <w:rFonts w:hint="eastAsia"/>
        </w:rPr>
        <w:t>字符</w:t>
      </w:r>
      <w:r w:rsidRPr="00D933A4">
        <w:rPr>
          <w:rFonts w:hint="eastAsia"/>
        </w:rPr>
        <w:t>(Character)</w:t>
      </w:r>
      <w:r w:rsidRPr="00D933A4">
        <w:rPr>
          <w:rFonts w:hint="eastAsia"/>
        </w:rPr>
        <w:t>是各种文字和符号的总称，包括各</w:t>
      </w:r>
      <w:r>
        <w:rPr>
          <w:rFonts w:hint="eastAsia"/>
        </w:rPr>
        <w:t>个</w:t>
      </w:r>
      <w:r w:rsidRPr="00D933A4">
        <w:rPr>
          <w:rFonts w:hint="eastAsia"/>
        </w:rPr>
        <w:t>国家文字、标点符号、图形符号、数字等。字符集</w:t>
      </w:r>
      <w:r w:rsidRPr="00D933A4">
        <w:rPr>
          <w:rFonts w:hint="eastAsia"/>
        </w:rPr>
        <w:t>(Character set)</w:t>
      </w:r>
      <w:r w:rsidRPr="00D933A4">
        <w:rPr>
          <w:rFonts w:hint="eastAsia"/>
        </w:rPr>
        <w:t>是多个字符的集合。</w:t>
      </w:r>
    </w:p>
    <w:p w:rsidR="00D933A4" w:rsidRDefault="00D933A4" w:rsidP="00D933A4">
      <w:pPr>
        <w:pStyle w:val="a5"/>
        <w:numPr>
          <w:ilvl w:val="0"/>
          <w:numId w:val="15"/>
        </w:numPr>
        <w:ind w:firstLineChars="0"/>
      </w:pPr>
      <w:r w:rsidRPr="00D933A4">
        <w:rPr>
          <w:rFonts w:hint="eastAsia"/>
        </w:rPr>
        <w:t>任何数据在计算机内部实际上都是以二进制的形式保存的，所以我们看得见的字符本质上都是以二进制的形式保存的。而字符集实际上就是看得见的字符和二进制数之间的一张对应表。</w:t>
      </w:r>
    </w:p>
    <w:tbl>
      <w:tblPr>
        <w:tblpPr w:leftFromText="180" w:rightFromText="180" w:vertAnchor="text" w:horzAnchor="margin" w:tblpY="960"/>
        <w:tblW w:w="8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4"/>
        <w:gridCol w:w="1627"/>
        <w:gridCol w:w="1417"/>
        <w:gridCol w:w="4243"/>
      </w:tblGrid>
      <w:tr w:rsidR="0069768F" w:rsidRPr="00E213D4" w:rsidTr="0069768F">
        <w:trPr>
          <w:trHeight w:val="407"/>
        </w:trPr>
        <w:tc>
          <w:tcPr>
            <w:tcW w:w="1074" w:type="dxa"/>
            <w:shd w:val="clear" w:color="auto" w:fill="auto"/>
          </w:tcPr>
          <w:p w:rsidR="0069768F" w:rsidRPr="00E213D4" w:rsidRDefault="0069768F" w:rsidP="0069768F">
            <w:pPr>
              <w:pStyle w:val="a5"/>
              <w:tabs>
                <w:tab w:val="left" w:pos="5025"/>
              </w:tabs>
              <w:ind w:firstLineChars="0" w:firstLine="0"/>
              <w:rPr>
                <w:rFonts w:cs="Calibri"/>
                <w:szCs w:val="21"/>
              </w:rPr>
            </w:pPr>
            <w:r w:rsidRPr="00E213D4">
              <w:rPr>
                <w:rFonts w:cs="Calibri" w:hint="eastAsia"/>
                <w:szCs w:val="21"/>
              </w:rPr>
              <w:t>汉字</w:t>
            </w:r>
          </w:p>
        </w:tc>
        <w:tc>
          <w:tcPr>
            <w:tcW w:w="1627" w:type="dxa"/>
            <w:shd w:val="clear" w:color="auto" w:fill="auto"/>
          </w:tcPr>
          <w:p w:rsidR="0069768F" w:rsidRPr="00E213D4" w:rsidRDefault="0069768F" w:rsidP="0069768F">
            <w:pPr>
              <w:pStyle w:val="a5"/>
              <w:tabs>
                <w:tab w:val="left" w:pos="5025"/>
              </w:tabs>
              <w:ind w:firstLineChars="0" w:firstLine="0"/>
              <w:rPr>
                <w:rFonts w:cs="Calibri"/>
                <w:szCs w:val="21"/>
              </w:rPr>
            </w:pPr>
            <w:r w:rsidRPr="00E213D4">
              <w:rPr>
                <w:rFonts w:cs="Calibri" w:hint="eastAsia"/>
                <w:szCs w:val="21"/>
              </w:rPr>
              <w:t>编码方式</w:t>
            </w:r>
          </w:p>
        </w:tc>
        <w:tc>
          <w:tcPr>
            <w:tcW w:w="1417" w:type="dxa"/>
            <w:shd w:val="clear" w:color="auto" w:fill="auto"/>
          </w:tcPr>
          <w:p w:rsidR="0069768F" w:rsidRPr="00E213D4" w:rsidRDefault="0069768F" w:rsidP="0069768F">
            <w:pPr>
              <w:pStyle w:val="a5"/>
              <w:tabs>
                <w:tab w:val="left" w:pos="5025"/>
              </w:tabs>
              <w:ind w:firstLineChars="0" w:firstLine="0"/>
              <w:rPr>
                <w:rFonts w:cs="Calibri"/>
                <w:szCs w:val="21"/>
              </w:rPr>
            </w:pPr>
            <w:r w:rsidRPr="00E213D4">
              <w:rPr>
                <w:rFonts w:cs="Calibri" w:hint="eastAsia"/>
                <w:szCs w:val="21"/>
              </w:rPr>
              <w:t>编码</w:t>
            </w:r>
          </w:p>
        </w:tc>
        <w:tc>
          <w:tcPr>
            <w:tcW w:w="4243" w:type="dxa"/>
          </w:tcPr>
          <w:p w:rsidR="0069768F" w:rsidRPr="00E213D4" w:rsidRDefault="0069768F" w:rsidP="0069768F">
            <w:pPr>
              <w:pStyle w:val="a5"/>
              <w:tabs>
                <w:tab w:val="left" w:pos="5025"/>
              </w:tabs>
              <w:ind w:firstLineChars="0" w:firstLine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二进制</w:t>
            </w:r>
          </w:p>
        </w:tc>
      </w:tr>
      <w:tr w:rsidR="0069768F" w:rsidRPr="00E213D4" w:rsidTr="0069768F">
        <w:trPr>
          <w:trHeight w:val="407"/>
        </w:trPr>
        <w:tc>
          <w:tcPr>
            <w:tcW w:w="1074" w:type="dxa"/>
            <w:vMerge w:val="restart"/>
            <w:shd w:val="clear" w:color="auto" w:fill="auto"/>
            <w:vAlign w:val="center"/>
          </w:tcPr>
          <w:p w:rsidR="0069768F" w:rsidRPr="00E213D4" w:rsidRDefault="0069768F" w:rsidP="0069768F">
            <w:pPr>
              <w:pStyle w:val="a5"/>
              <w:tabs>
                <w:tab w:val="left" w:pos="5025"/>
              </w:tabs>
              <w:ind w:firstLineChars="0" w:firstLine="0"/>
              <w:jc w:val="center"/>
              <w:rPr>
                <w:rFonts w:cs="Calibri"/>
                <w:szCs w:val="21"/>
              </w:rPr>
            </w:pPr>
            <w:r w:rsidRPr="00E213D4">
              <w:rPr>
                <w:rFonts w:cs="Calibri"/>
                <w:szCs w:val="21"/>
              </w:rPr>
              <w:t>‘</w:t>
            </w:r>
            <w:r w:rsidRPr="00E213D4">
              <w:rPr>
                <w:rFonts w:cs="Calibri" w:hint="eastAsia"/>
                <w:szCs w:val="21"/>
              </w:rPr>
              <w:t>中</w:t>
            </w:r>
            <w:r w:rsidRPr="00E213D4">
              <w:rPr>
                <w:rFonts w:cs="Calibri"/>
                <w:szCs w:val="21"/>
              </w:rPr>
              <w:t>’</w:t>
            </w:r>
          </w:p>
        </w:tc>
        <w:tc>
          <w:tcPr>
            <w:tcW w:w="1627" w:type="dxa"/>
            <w:shd w:val="clear" w:color="auto" w:fill="auto"/>
          </w:tcPr>
          <w:p w:rsidR="0069768F" w:rsidRPr="00E213D4" w:rsidRDefault="0069768F" w:rsidP="0069768F">
            <w:pPr>
              <w:pStyle w:val="a5"/>
              <w:tabs>
                <w:tab w:val="left" w:pos="5025"/>
              </w:tabs>
              <w:ind w:firstLineChars="0" w:firstLine="0"/>
              <w:rPr>
                <w:rFonts w:cs="Calibri"/>
                <w:szCs w:val="21"/>
              </w:rPr>
            </w:pPr>
            <w:r w:rsidRPr="00E213D4">
              <w:rPr>
                <w:rFonts w:cs="Calibri" w:hint="eastAsia"/>
                <w:szCs w:val="21"/>
              </w:rPr>
              <w:t>GB2312</w:t>
            </w:r>
          </w:p>
        </w:tc>
        <w:tc>
          <w:tcPr>
            <w:tcW w:w="1417" w:type="dxa"/>
            <w:shd w:val="clear" w:color="auto" w:fill="auto"/>
          </w:tcPr>
          <w:p w:rsidR="0069768F" w:rsidRPr="00E213D4" w:rsidRDefault="0069768F" w:rsidP="0069768F">
            <w:pPr>
              <w:pStyle w:val="a5"/>
              <w:tabs>
                <w:tab w:val="left" w:pos="5025"/>
              </w:tabs>
              <w:ind w:firstLineChars="0" w:firstLine="0"/>
              <w:rPr>
                <w:rFonts w:cs="Calibri"/>
                <w:szCs w:val="21"/>
              </w:rPr>
            </w:pPr>
            <w:r w:rsidRPr="00E213D4">
              <w:rPr>
                <w:rFonts w:cs="Calibri"/>
                <w:szCs w:val="21"/>
              </w:rPr>
              <w:t>D6D0</w:t>
            </w:r>
          </w:p>
        </w:tc>
        <w:tc>
          <w:tcPr>
            <w:tcW w:w="4243" w:type="dxa"/>
          </w:tcPr>
          <w:p w:rsidR="0069768F" w:rsidRPr="00E213D4" w:rsidRDefault="0069768F" w:rsidP="0069768F">
            <w:pPr>
              <w:pStyle w:val="a5"/>
              <w:tabs>
                <w:tab w:val="left" w:pos="5025"/>
              </w:tabs>
              <w:ind w:firstLineChars="0" w:firstLine="0"/>
              <w:rPr>
                <w:rFonts w:cs="Calibri"/>
                <w:szCs w:val="21"/>
              </w:rPr>
            </w:pPr>
            <w:r w:rsidRPr="00C244AE">
              <w:rPr>
                <w:rFonts w:cs="Calibri"/>
                <w:szCs w:val="21"/>
              </w:rPr>
              <w:t>1101</w:t>
            </w:r>
            <w:r>
              <w:rPr>
                <w:rFonts w:cs="Calibri" w:hint="eastAsia"/>
                <w:szCs w:val="21"/>
              </w:rPr>
              <w:t xml:space="preserve"> </w:t>
            </w:r>
            <w:r w:rsidRPr="00C244AE">
              <w:rPr>
                <w:rFonts w:cs="Calibri"/>
                <w:szCs w:val="21"/>
              </w:rPr>
              <w:t>0110</w:t>
            </w:r>
            <w:r>
              <w:rPr>
                <w:rFonts w:cs="Calibri" w:hint="eastAsia"/>
                <w:szCs w:val="21"/>
              </w:rPr>
              <w:t>-</w:t>
            </w:r>
            <w:r w:rsidRPr="00C244AE">
              <w:rPr>
                <w:rFonts w:cs="Calibri"/>
                <w:szCs w:val="21"/>
              </w:rPr>
              <w:t>1101</w:t>
            </w:r>
            <w:r>
              <w:rPr>
                <w:rFonts w:cs="Calibri" w:hint="eastAsia"/>
                <w:szCs w:val="21"/>
              </w:rPr>
              <w:t xml:space="preserve"> </w:t>
            </w:r>
            <w:r w:rsidRPr="00C244AE">
              <w:rPr>
                <w:rFonts w:cs="Calibri"/>
                <w:szCs w:val="21"/>
              </w:rPr>
              <w:t>0000</w:t>
            </w:r>
          </w:p>
        </w:tc>
      </w:tr>
      <w:tr w:rsidR="0069768F" w:rsidRPr="00E213D4" w:rsidTr="0069768F">
        <w:trPr>
          <w:trHeight w:val="407"/>
        </w:trPr>
        <w:tc>
          <w:tcPr>
            <w:tcW w:w="1074" w:type="dxa"/>
            <w:vMerge/>
            <w:shd w:val="clear" w:color="auto" w:fill="auto"/>
          </w:tcPr>
          <w:p w:rsidR="0069768F" w:rsidRPr="00E213D4" w:rsidRDefault="0069768F" w:rsidP="0069768F">
            <w:pPr>
              <w:pStyle w:val="a5"/>
              <w:tabs>
                <w:tab w:val="left" w:pos="5025"/>
              </w:tabs>
              <w:ind w:firstLineChars="0" w:firstLine="0"/>
              <w:rPr>
                <w:rFonts w:cs="Calibri"/>
                <w:szCs w:val="21"/>
              </w:rPr>
            </w:pPr>
          </w:p>
        </w:tc>
        <w:tc>
          <w:tcPr>
            <w:tcW w:w="1627" w:type="dxa"/>
            <w:shd w:val="clear" w:color="auto" w:fill="auto"/>
          </w:tcPr>
          <w:p w:rsidR="0069768F" w:rsidRPr="00E213D4" w:rsidRDefault="0069768F" w:rsidP="0069768F">
            <w:pPr>
              <w:pStyle w:val="a5"/>
              <w:tabs>
                <w:tab w:val="left" w:pos="5025"/>
              </w:tabs>
              <w:ind w:firstLineChars="0" w:firstLine="0"/>
              <w:rPr>
                <w:rFonts w:cs="Calibri"/>
                <w:szCs w:val="21"/>
              </w:rPr>
            </w:pPr>
            <w:r w:rsidRPr="00E213D4">
              <w:rPr>
                <w:rFonts w:cs="Calibri" w:hint="eastAsia"/>
                <w:szCs w:val="21"/>
              </w:rPr>
              <w:t>UTF-16</w:t>
            </w:r>
          </w:p>
        </w:tc>
        <w:tc>
          <w:tcPr>
            <w:tcW w:w="1417" w:type="dxa"/>
            <w:shd w:val="clear" w:color="auto" w:fill="auto"/>
          </w:tcPr>
          <w:p w:rsidR="0069768F" w:rsidRPr="00E213D4" w:rsidRDefault="0069768F" w:rsidP="0069768F">
            <w:pPr>
              <w:pStyle w:val="a5"/>
              <w:tabs>
                <w:tab w:val="left" w:pos="5025"/>
              </w:tabs>
              <w:ind w:firstLineChars="0" w:firstLine="0"/>
              <w:rPr>
                <w:rFonts w:cs="Calibri"/>
                <w:szCs w:val="21"/>
              </w:rPr>
            </w:pPr>
            <w:r w:rsidRPr="00E213D4">
              <w:rPr>
                <w:rFonts w:cs="Calibri"/>
                <w:szCs w:val="21"/>
              </w:rPr>
              <w:t>4E2D</w:t>
            </w:r>
          </w:p>
        </w:tc>
        <w:tc>
          <w:tcPr>
            <w:tcW w:w="4243" w:type="dxa"/>
          </w:tcPr>
          <w:p w:rsidR="0069768F" w:rsidRPr="00E213D4" w:rsidRDefault="0069768F" w:rsidP="0069768F">
            <w:pPr>
              <w:pStyle w:val="a5"/>
              <w:tabs>
                <w:tab w:val="left" w:pos="5025"/>
              </w:tabs>
              <w:ind w:firstLineChars="0" w:firstLine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0</w:t>
            </w:r>
            <w:r w:rsidRPr="00543E43">
              <w:rPr>
                <w:rFonts w:cs="Calibri"/>
                <w:szCs w:val="21"/>
              </w:rPr>
              <w:t>100</w:t>
            </w:r>
            <w:r>
              <w:rPr>
                <w:rFonts w:cs="Calibri" w:hint="eastAsia"/>
                <w:szCs w:val="21"/>
              </w:rPr>
              <w:t xml:space="preserve"> </w:t>
            </w:r>
            <w:r w:rsidRPr="00543E43">
              <w:rPr>
                <w:rFonts w:cs="Calibri"/>
                <w:szCs w:val="21"/>
              </w:rPr>
              <w:t>1110</w:t>
            </w:r>
            <w:r>
              <w:rPr>
                <w:rFonts w:cs="Calibri" w:hint="eastAsia"/>
                <w:szCs w:val="21"/>
              </w:rPr>
              <w:t>-</w:t>
            </w:r>
            <w:r w:rsidRPr="00543E43">
              <w:rPr>
                <w:rFonts w:cs="Calibri"/>
                <w:szCs w:val="21"/>
              </w:rPr>
              <w:t>0010</w:t>
            </w:r>
            <w:r>
              <w:rPr>
                <w:rFonts w:cs="Calibri" w:hint="eastAsia"/>
                <w:szCs w:val="21"/>
              </w:rPr>
              <w:t xml:space="preserve"> </w:t>
            </w:r>
            <w:r w:rsidRPr="00543E43">
              <w:rPr>
                <w:rFonts w:cs="Calibri"/>
                <w:szCs w:val="21"/>
              </w:rPr>
              <w:t>1101</w:t>
            </w:r>
          </w:p>
        </w:tc>
      </w:tr>
      <w:tr w:rsidR="0069768F" w:rsidRPr="00E213D4" w:rsidTr="0069768F">
        <w:trPr>
          <w:trHeight w:val="422"/>
        </w:trPr>
        <w:tc>
          <w:tcPr>
            <w:tcW w:w="1074" w:type="dxa"/>
            <w:vMerge/>
            <w:shd w:val="clear" w:color="auto" w:fill="auto"/>
          </w:tcPr>
          <w:p w:rsidR="0069768F" w:rsidRPr="00E213D4" w:rsidRDefault="0069768F" w:rsidP="0069768F">
            <w:pPr>
              <w:pStyle w:val="a5"/>
              <w:tabs>
                <w:tab w:val="left" w:pos="5025"/>
              </w:tabs>
              <w:ind w:firstLineChars="0" w:firstLine="0"/>
              <w:rPr>
                <w:rFonts w:cs="Calibri"/>
                <w:szCs w:val="21"/>
              </w:rPr>
            </w:pPr>
          </w:p>
        </w:tc>
        <w:tc>
          <w:tcPr>
            <w:tcW w:w="1627" w:type="dxa"/>
            <w:shd w:val="clear" w:color="auto" w:fill="auto"/>
          </w:tcPr>
          <w:p w:rsidR="0069768F" w:rsidRPr="00E213D4" w:rsidRDefault="0069768F" w:rsidP="0069768F">
            <w:pPr>
              <w:pStyle w:val="a5"/>
              <w:tabs>
                <w:tab w:val="left" w:pos="5025"/>
              </w:tabs>
              <w:ind w:firstLineChars="0" w:firstLine="0"/>
              <w:rPr>
                <w:rFonts w:cs="Calibri"/>
                <w:szCs w:val="21"/>
              </w:rPr>
            </w:pPr>
            <w:r w:rsidRPr="00E213D4">
              <w:rPr>
                <w:rFonts w:cs="Calibri" w:hint="eastAsia"/>
                <w:szCs w:val="21"/>
              </w:rPr>
              <w:t>UTF-8</w:t>
            </w:r>
          </w:p>
        </w:tc>
        <w:tc>
          <w:tcPr>
            <w:tcW w:w="1417" w:type="dxa"/>
            <w:shd w:val="clear" w:color="auto" w:fill="auto"/>
          </w:tcPr>
          <w:p w:rsidR="0069768F" w:rsidRPr="00E213D4" w:rsidRDefault="0069768F" w:rsidP="0069768F">
            <w:pPr>
              <w:pStyle w:val="a5"/>
              <w:tabs>
                <w:tab w:val="left" w:pos="4605"/>
              </w:tabs>
              <w:ind w:firstLineChars="0" w:firstLine="0"/>
              <w:rPr>
                <w:rFonts w:cs="Calibri"/>
                <w:szCs w:val="21"/>
              </w:rPr>
            </w:pPr>
            <w:r w:rsidRPr="00E213D4">
              <w:rPr>
                <w:rFonts w:cs="Calibri"/>
                <w:szCs w:val="21"/>
              </w:rPr>
              <w:t>E4B8AD</w:t>
            </w:r>
          </w:p>
        </w:tc>
        <w:tc>
          <w:tcPr>
            <w:tcW w:w="4243" w:type="dxa"/>
          </w:tcPr>
          <w:p w:rsidR="0069768F" w:rsidRPr="00E213D4" w:rsidRDefault="0069768F" w:rsidP="0069768F">
            <w:pPr>
              <w:pStyle w:val="a5"/>
              <w:tabs>
                <w:tab w:val="left" w:pos="4605"/>
              </w:tabs>
              <w:ind w:firstLineChars="0" w:firstLine="0"/>
              <w:rPr>
                <w:rFonts w:cs="Calibri"/>
                <w:szCs w:val="21"/>
              </w:rPr>
            </w:pPr>
            <w:r w:rsidRPr="0029558F">
              <w:rPr>
                <w:rFonts w:cs="Calibri"/>
                <w:szCs w:val="21"/>
              </w:rPr>
              <w:t>1110</w:t>
            </w:r>
            <w:r>
              <w:rPr>
                <w:rFonts w:cs="Calibri" w:hint="eastAsia"/>
                <w:szCs w:val="21"/>
              </w:rPr>
              <w:t xml:space="preserve"> </w:t>
            </w:r>
            <w:r w:rsidRPr="0029558F">
              <w:rPr>
                <w:rFonts w:cs="Calibri"/>
                <w:szCs w:val="21"/>
              </w:rPr>
              <w:t>0100</w:t>
            </w:r>
            <w:r>
              <w:rPr>
                <w:rFonts w:cs="Calibri" w:hint="eastAsia"/>
                <w:szCs w:val="21"/>
              </w:rPr>
              <w:t>-</w:t>
            </w:r>
            <w:r w:rsidRPr="0029558F">
              <w:rPr>
                <w:rFonts w:cs="Calibri"/>
                <w:szCs w:val="21"/>
              </w:rPr>
              <w:t>1011</w:t>
            </w:r>
            <w:r>
              <w:rPr>
                <w:rFonts w:cs="Calibri" w:hint="eastAsia"/>
                <w:szCs w:val="21"/>
              </w:rPr>
              <w:t xml:space="preserve"> </w:t>
            </w:r>
            <w:r w:rsidRPr="0029558F">
              <w:rPr>
                <w:rFonts w:cs="Calibri"/>
                <w:szCs w:val="21"/>
              </w:rPr>
              <w:t>1000</w:t>
            </w:r>
            <w:r>
              <w:rPr>
                <w:rFonts w:cs="Calibri" w:hint="eastAsia"/>
                <w:szCs w:val="21"/>
              </w:rPr>
              <w:t>-</w:t>
            </w:r>
            <w:r w:rsidRPr="0029558F">
              <w:rPr>
                <w:rFonts w:cs="Calibri"/>
                <w:szCs w:val="21"/>
              </w:rPr>
              <w:t>1010</w:t>
            </w:r>
            <w:r>
              <w:rPr>
                <w:rFonts w:cs="Calibri" w:hint="eastAsia"/>
                <w:szCs w:val="21"/>
              </w:rPr>
              <w:t xml:space="preserve"> </w:t>
            </w:r>
            <w:r w:rsidRPr="0029558F">
              <w:rPr>
                <w:rFonts w:cs="Calibri"/>
                <w:szCs w:val="21"/>
              </w:rPr>
              <w:t>1101</w:t>
            </w:r>
          </w:p>
        </w:tc>
      </w:tr>
    </w:tbl>
    <w:p w:rsidR="00D933A4" w:rsidRDefault="0069768F" w:rsidP="00D933A4">
      <w:pPr>
        <w:pStyle w:val="2"/>
        <w:numPr>
          <w:ilvl w:val="0"/>
          <w:numId w:val="14"/>
        </w:numPr>
      </w:pPr>
      <w:r>
        <w:rPr>
          <w:rFonts w:hint="eastAsia"/>
        </w:rPr>
        <w:t>编码与解码</w:t>
      </w:r>
    </w:p>
    <w:p w:rsidR="0069768F" w:rsidRDefault="0069768F" w:rsidP="0069768F"/>
    <w:p w:rsidR="00D933A4" w:rsidRDefault="0069768F" w:rsidP="0069768F">
      <w:pPr>
        <w:pStyle w:val="a5"/>
        <w:numPr>
          <w:ilvl w:val="0"/>
          <w:numId w:val="17"/>
        </w:numPr>
        <w:ind w:firstLineChars="0"/>
      </w:pPr>
      <w:r w:rsidRPr="0069768F">
        <w:rPr>
          <w:rFonts w:hint="eastAsia"/>
        </w:rPr>
        <w:t>编码：将字符转换为二进制数</w:t>
      </w:r>
    </w:p>
    <w:p w:rsidR="0069768F" w:rsidRDefault="0069768F" w:rsidP="0069768F">
      <w:pPr>
        <w:pStyle w:val="a5"/>
        <w:ind w:left="420" w:firstLineChars="0" w:firstLine="0"/>
      </w:pPr>
      <w:r>
        <w:t>‘</w:t>
      </w:r>
      <w:r>
        <w:rPr>
          <w:rFonts w:hint="eastAsia"/>
        </w:rPr>
        <w:t>中</w:t>
      </w:r>
      <w:r>
        <w:t xml:space="preserve">’ → E4B8AD → </w:t>
      </w:r>
      <w:r w:rsidRPr="0069768F">
        <w:t>1110 0100-1011 1000-1010 1101</w:t>
      </w:r>
    </w:p>
    <w:p w:rsidR="0069768F" w:rsidRDefault="0069768F" w:rsidP="0069768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解码</w:t>
      </w:r>
      <w:r>
        <w:t>：</w:t>
      </w:r>
      <w:r w:rsidR="007D3BB9">
        <w:rPr>
          <w:rFonts w:hint="eastAsia"/>
        </w:rPr>
        <w:t>将</w:t>
      </w:r>
      <w:r w:rsidR="007D3BB9">
        <w:t>二进制数转换为字符</w:t>
      </w:r>
    </w:p>
    <w:p w:rsidR="007D3BB9" w:rsidRDefault="007D3BB9" w:rsidP="007D3BB9">
      <w:pPr>
        <w:pStyle w:val="a5"/>
        <w:ind w:left="420" w:firstLineChars="0" w:firstLine="0"/>
      </w:pPr>
      <w:r w:rsidRPr="0069768F">
        <w:t>1110 0100-1011 1000-1010 1101</w:t>
      </w:r>
      <w:r>
        <w:t xml:space="preserve"> → E4B8AD → ‘</w:t>
      </w:r>
      <w:r>
        <w:rPr>
          <w:rFonts w:hint="eastAsia"/>
        </w:rPr>
        <w:t>中</w:t>
      </w:r>
      <w:r>
        <w:t>’</w:t>
      </w:r>
    </w:p>
    <w:p w:rsidR="007D3BB9" w:rsidRDefault="007D3BB9" w:rsidP="007D3BB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乱码</w:t>
      </w:r>
      <w:r>
        <w:t>：</w:t>
      </w:r>
      <w:r>
        <w:rPr>
          <w:rFonts w:hint="eastAsia"/>
        </w:rPr>
        <w:t>编码</w:t>
      </w:r>
      <w:r>
        <w:t>与解码使用的字符集不一致</w:t>
      </w:r>
      <w:r w:rsidRPr="007D3BB9">
        <w:rPr>
          <w:rFonts w:hint="eastAsia"/>
        </w:rPr>
        <w:t>就会产生乱码。</w:t>
      </w:r>
    </w:p>
    <w:p w:rsidR="007D3BB9" w:rsidRDefault="007D3BB9" w:rsidP="007D3BB9">
      <w:pPr>
        <w:pStyle w:val="a5"/>
        <w:ind w:left="420" w:firstLineChars="0" w:firstLine="0"/>
      </w:pPr>
      <w:r>
        <w:rPr>
          <w:rFonts w:hint="eastAsia"/>
        </w:rPr>
        <w:t>如</w:t>
      </w:r>
      <w:r>
        <w:t>下图：使用</w:t>
      </w:r>
      <w:r>
        <w:rPr>
          <w:rFonts w:hint="eastAsia"/>
        </w:rPr>
        <w:t xml:space="preserve"> </w:t>
      </w:r>
      <w:r>
        <w:t xml:space="preserve">UTF-8 </w:t>
      </w:r>
      <w:r>
        <w:rPr>
          <w:rFonts w:hint="eastAsia"/>
        </w:rPr>
        <w:t>编码</w:t>
      </w:r>
      <w:r>
        <w:t>，使用</w:t>
      </w:r>
      <w:r>
        <w:t xml:space="preserve">GBK </w:t>
      </w:r>
      <w:r>
        <w:rPr>
          <w:rFonts w:hint="eastAsia"/>
        </w:rPr>
        <w:t>解码</w:t>
      </w:r>
    </w:p>
    <w:p w:rsidR="007D3BB9" w:rsidRDefault="007D3BB9" w:rsidP="007D3BB9">
      <w:pPr>
        <w:pStyle w:val="a5"/>
        <w:ind w:left="420" w:firstLineChars="0" w:firstLine="0"/>
      </w:pPr>
      <w:r>
        <w:rPr>
          <w:rFonts w:cs="Calibri"/>
          <w:noProof/>
          <w:szCs w:val="21"/>
        </w:rPr>
        <w:drawing>
          <wp:inline distT="0" distB="0" distL="0" distR="0">
            <wp:extent cx="4373880" cy="3875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821" cy="430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3BB9" w:rsidRDefault="007D3BB9" w:rsidP="007D3BB9">
      <w:pPr>
        <w:pStyle w:val="a5"/>
        <w:ind w:left="420" w:firstLineChars="0" w:firstLine="0"/>
      </w:pPr>
      <w:r w:rsidRPr="007D3BB9">
        <w:rPr>
          <w:rFonts w:hint="eastAsia"/>
          <w:b/>
        </w:rPr>
        <w:t>所以</w:t>
      </w:r>
      <w:r>
        <w:rPr>
          <w:rFonts w:hint="eastAsia"/>
        </w:rPr>
        <w:t>，</w:t>
      </w:r>
      <w:r w:rsidRPr="007D3BB9">
        <w:rPr>
          <w:rFonts w:hint="eastAsia"/>
        </w:rPr>
        <w:t>解决乱码问题的根本方法就是</w:t>
      </w:r>
      <w:r w:rsidRPr="007D3BB9">
        <w:rPr>
          <w:rFonts w:hint="eastAsia"/>
          <w:b/>
        </w:rPr>
        <w:t>统一编码和解码的字符集</w:t>
      </w:r>
      <w:r w:rsidRPr="007D3BB9">
        <w:rPr>
          <w:rFonts w:hint="eastAsia"/>
        </w:rPr>
        <w:t>。</w:t>
      </w:r>
    </w:p>
    <w:p w:rsidR="007D3BB9" w:rsidRDefault="009C1742" w:rsidP="007D3BB9">
      <w:pPr>
        <w:pStyle w:val="2"/>
        <w:numPr>
          <w:ilvl w:val="0"/>
          <w:numId w:val="14"/>
        </w:numPr>
      </w:pPr>
      <w:r>
        <w:rPr>
          <w:rFonts w:hint="eastAsia"/>
        </w:rPr>
        <w:t>在</w:t>
      </w:r>
      <w:r>
        <w:t>Web</w:t>
      </w:r>
      <w:r>
        <w:t>应用中统一字符集</w:t>
      </w:r>
    </w:p>
    <w:p w:rsidR="009C1742" w:rsidRDefault="003F039E" w:rsidP="009C174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请求</w:t>
      </w:r>
      <w:r>
        <w:t>参数中含有中文</w:t>
      </w:r>
    </w:p>
    <w:p w:rsidR="00BC3BD3" w:rsidRPr="003C6632" w:rsidRDefault="00BC3BD3" w:rsidP="00BC3BD3">
      <w:pPr>
        <w:pStyle w:val="a5"/>
        <w:numPr>
          <w:ilvl w:val="0"/>
          <w:numId w:val="21"/>
        </w:numPr>
        <w:ind w:firstLineChars="0"/>
        <w:rPr>
          <w:b/>
        </w:rPr>
      </w:pPr>
      <w:r w:rsidRPr="003C6632">
        <w:rPr>
          <w:rFonts w:hint="eastAsia"/>
          <w:b/>
        </w:rPr>
        <w:t>请求由浏览器发送给服务器</w:t>
      </w:r>
    </w:p>
    <w:p w:rsidR="00BC3BD3" w:rsidRDefault="00BC3BD3" w:rsidP="00BC3BD3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由浏览器编码</w:t>
      </w:r>
    </w:p>
    <w:p w:rsidR="00BC3BD3" w:rsidRDefault="00BC3BD3" w:rsidP="00BC3BD3">
      <w:pPr>
        <w:pStyle w:val="a5"/>
        <w:numPr>
          <w:ilvl w:val="2"/>
          <w:numId w:val="21"/>
        </w:numPr>
        <w:ind w:firstLineChars="0"/>
      </w:pPr>
      <w:r>
        <w:rPr>
          <w:rFonts w:hint="eastAsia"/>
        </w:rPr>
        <w:t>浏览器</w:t>
      </w:r>
      <w:r w:rsidRPr="00BC3BD3">
        <w:rPr>
          <w:rFonts w:hint="eastAsia"/>
        </w:rPr>
        <w:t>使用</w:t>
      </w:r>
      <w:r w:rsidRPr="00BC3BD3">
        <w:rPr>
          <w:rFonts w:hint="eastAsia"/>
        </w:rPr>
        <w:t>HTML</w:t>
      </w:r>
      <w:r w:rsidRPr="00BC3BD3">
        <w:rPr>
          <w:rFonts w:hint="eastAsia"/>
        </w:rPr>
        <w:t>页面指定的字符集编码，只需要将</w:t>
      </w:r>
      <w:r w:rsidRPr="00BC3BD3">
        <w:rPr>
          <w:rFonts w:hint="eastAsia"/>
        </w:rPr>
        <w:t>HTML</w:t>
      </w:r>
      <w:r w:rsidRPr="00BC3BD3">
        <w:rPr>
          <w:rFonts w:hint="eastAsia"/>
        </w:rPr>
        <w:t>页面的字符集指定为</w:t>
      </w:r>
      <w:r w:rsidRPr="00BC3BD3">
        <w:rPr>
          <w:rFonts w:hint="eastAsia"/>
        </w:rPr>
        <w:t>UTF-8</w:t>
      </w:r>
      <w:r w:rsidRPr="00BC3BD3">
        <w:rPr>
          <w:rFonts w:hint="eastAsia"/>
        </w:rPr>
        <w:t>即可</w:t>
      </w:r>
    </w:p>
    <w:p w:rsidR="00BC3BD3" w:rsidRDefault="00BC3BD3" w:rsidP="00BC3BD3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由服务器解码</w:t>
      </w:r>
    </w:p>
    <w:p w:rsidR="00BE54EA" w:rsidRDefault="00BE54EA" w:rsidP="00BE54EA">
      <w:pPr>
        <w:pStyle w:val="a5"/>
        <w:numPr>
          <w:ilvl w:val="2"/>
          <w:numId w:val="21"/>
        </w:numPr>
        <w:ind w:firstLineChars="0"/>
      </w:pPr>
      <w:r>
        <w:rPr>
          <w:rFonts w:hint="eastAsia"/>
        </w:rPr>
        <w:lastRenderedPageBreak/>
        <w:t>默认字符集是</w:t>
      </w:r>
      <w:r>
        <w:rPr>
          <w:rFonts w:hint="eastAsia"/>
        </w:rPr>
        <w:t>IOS-</w:t>
      </w:r>
      <w:r>
        <w:t>8859-1</w:t>
      </w:r>
    </w:p>
    <w:p w:rsidR="006256AF" w:rsidRDefault="006256AF" w:rsidP="006256AF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解决方案</w:t>
      </w:r>
    </w:p>
    <w:p w:rsidR="003F039E" w:rsidRDefault="00BC3BD3" w:rsidP="00BC3BD3">
      <w:pPr>
        <w:pStyle w:val="a5"/>
        <w:numPr>
          <w:ilvl w:val="0"/>
          <w:numId w:val="22"/>
        </w:numPr>
        <w:ind w:firstLineChars="0"/>
      </w:pPr>
      <w:r w:rsidRPr="00BC3BD3">
        <w:rPr>
          <w:rFonts w:hint="eastAsia"/>
          <w:b/>
          <w:color w:val="FF0000"/>
        </w:rPr>
        <w:t>对于</w:t>
      </w:r>
      <w:r w:rsidR="003F039E" w:rsidRPr="00BC3BD3">
        <w:rPr>
          <w:rFonts w:hint="eastAsia"/>
          <w:b/>
          <w:color w:val="FF0000"/>
        </w:rPr>
        <w:t>POST</w:t>
      </w:r>
      <w:r w:rsidR="003F039E" w:rsidRPr="00BC3BD3">
        <w:rPr>
          <w:rFonts w:hint="eastAsia"/>
          <w:b/>
          <w:color w:val="FF0000"/>
        </w:rPr>
        <w:t>请求</w:t>
      </w:r>
      <w:r w:rsidR="003F039E">
        <w:t>：</w:t>
      </w:r>
      <w:r w:rsidRPr="00BC3BD3">
        <w:rPr>
          <w:rFonts w:hint="eastAsia"/>
        </w:rPr>
        <w:t>post</w:t>
      </w:r>
      <w:r w:rsidRPr="00BC3BD3">
        <w:rPr>
          <w:rFonts w:hint="eastAsia"/>
        </w:rPr>
        <w:t>请求在</w:t>
      </w:r>
      <w:r w:rsidRPr="00BC3BD3">
        <w:rPr>
          <w:rFonts w:hint="eastAsia"/>
        </w:rPr>
        <w:t>Servlet</w:t>
      </w:r>
      <w:r w:rsidRPr="00BC3BD3">
        <w:rPr>
          <w:rFonts w:hint="eastAsia"/>
        </w:rPr>
        <w:t>中解码，默认的字符集是</w:t>
      </w:r>
      <w:r w:rsidRPr="00BC3BD3">
        <w:rPr>
          <w:rFonts w:hint="eastAsia"/>
        </w:rPr>
        <w:t>ISO-8859-1</w:t>
      </w:r>
      <w:r w:rsidRPr="00BC3BD3">
        <w:rPr>
          <w:rFonts w:hint="eastAsia"/>
        </w:rPr>
        <w:t>，不支持中文，所以我们需要修改</w:t>
      </w:r>
      <w:r w:rsidRPr="00BC3BD3">
        <w:rPr>
          <w:rFonts w:hint="eastAsia"/>
        </w:rPr>
        <w:t>Servlet</w:t>
      </w:r>
      <w:r w:rsidRPr="00BC3BD3">
        <w:rPr>
          <w:rFonts w:hint="eastAsia"/>
        </w:rPr>
        <w:t>的字符集为</w:t>
      </w:r>
      <w:r w:rsidRPr="00BC3BD3">
        <w:rPr>
          <w:rFonts w:hint="eastAsia"/>
        </w:rPr>
        <w:t>UTF-8</w:t>
      </w:r>
      <w:r>
        <w:rPr>
          <w:rFonts w:hint="eastAsia"/>
        </w:rPr>
        <w:t>。</w:t>
      </w:r>
      <w:r w:rsidR="003F039E">
        <w:rPr>
          <w:rFonts w:hint="eastAsia"/>
        </w:rPr>
        <w:t>使用</w:t>
      </w:r>
      <w:r w:rsidR="003F039E" w:rsidRPr="003F039E">
        <w:t>request.setCharacterEncoding("UTF-8");</w:t>
      </w:r>
      <w:r w:rsidR="003F039E" w:rsidRPr="00E213D4">
        <w:rPr>
          <w:rFonts w:cs="Calibri" w:hint="eastAsia"/>
          <w:szCs w:val="21"/>
        </w:rPr>
        <w:t>设置</w:t>
      </w:r>
      <w:r w:rsidR="003F039E" w:rsidRPr="00E213D4">
        <w:rPr>
          <w:rFonts w:cs="Calibri" w:hint="eastAsia"/>
          <w:szCs w:val="21"/>
        </w:rPr>
        <w:t>request</w:t>
      </w:r>
      <w:r w:rsidR="003F039E" w:rsidRPr="00E213D4">
        <w:rPr>
          <w:rFonts w:cs="Calibri" w:hint="eastAsia"/>
          <w:szCs w:val="21"/>
        </w:rPr>
        <w:t>对象使用</w:t>
      </w:r>
      <w:r w:rsidR="003F039E" w:rsidRPr="00E213D4">
        <w:rPr>
          <w:rFonts w:cs="Calibri" w:hint="eastAsia"/>
          <w:szCs w:val="21"/>
        </w:rPr>
        <w:t>UTF-8</w:t>
      </w:r>
      <w:r w:rsidR="003F039E" w:rsidRPr="00E213D4">
        <w:rPr>
          <w:rFonts w:cs="Calibri" w:hint="eastAsia"/>
          <w:szCs w:val="21"/>
        </w:rPr>
        <w:t>字符集对</w:t>
      </w:r>
      <w:r w:rsidR="003F039E" w:rsidRPr="0050668C">
        <w:rPr>
          <w:rFonts w:cs="Calibri" w:hint="eastAsia"/>
          <w:b/>
          <w:szCs w:val="21"/>
        </w:rPr>
        <w:t>请求体</w:t>
      </w:r>
      <w:r w:rsidR="003F039E" w:rsidRPr="00E213D4">
        <w:rPr>
          <w:rFonts w:cs="Calibri" w:hint="eastAsia"/>
          <w:szCs w:val="21"/>
        </w:rPr>
        <w:t>中的内容进行解码。</w:t>
      </w:r>
      <w:r w:rsidR="003F039E" w:rsidRPr="00BC3BD3">
        <w:rPr>
          <w:rFonts w:cs="Calibri" w:hint="eastAsia"/>
          <w:b/>
          <w:color w:val="FF0000"/>
          <w:szCs w:val="21"/>
        </w:rPr>
        <w:t>但需要注意的是</w:t>
      </w:r>
      <w:r w:rsidR="003F039E" w:rsidRPr="00E213D4">
        <w:rPr>
          <w:rFonts w:cs="Calibri" w:hint="eastAsia"/>
          <w:szCs w:val="21"/>
        </w:rPr>
        <w:t>，这个操作一定要在调用</w:t>
      </w:r>
      <w:r w:rsidR="003F039E">
        <w:rPr>
          <w:rFonts w:hint="eastAsia"/>
        </w:rPr>
        <w:t>getParameter()</w:t>
      </w:r>
      <w:r w:rsidR="003F039E">
        <w:rPr>
          <w:rFonts w:hint="eastAsia"/>
        </w:rPr>
        <w:t>方法之前进行。</w:t>
      </w:r>
    </w:p>
    <w:p w:rsidR="002021EE" w:rsidRPr="002021EE" w:rsidRDefault="006C2C09" w:rsidP="002021EE">
      <w:pPr>
        <w:pStyle w:val="a5"/>
        <w:numPr>
          <w:ilvl w:val="0"/>
          <w:numId w:val="22"/>
        </w:numPr>
        <w:ind w:firstLineChars="0"/>
        <w:rPr>
          <w:rFonts w:cs="Calibri"/>
          <w:szCs w:val="21"/>
        </w:rPr>
      </w:pPr>
      <w:r w:rsidRPr="006C2C09">
        <w:rPr>
          <w:rFonts w:hint="eastAsia"/>
          <w:b/>
          <w:color w:val="FF0000"/>
        </w:rPr>
        <w:t>对于</w:t>
      </w:r>
      <w:r w:rsidR="00662083" w:rsidRPr="006C2C09">
        <w:rPr>
          <w:rFonts w:hint="eastAsia"/>
          <w:b/>
          <w:color w:val="FF0000"/>
        </w:rPr>
        <w:t>GET</w:t>
      </w:r>
      <w:r w:rsidR="00662083" w:rsidRPr="006C2C09">
        <w:rPr>
          <w:b/>
          <w:color w:val="FF0000"/>
        </w:rPr>
        <w:t>请求</w:t>
      </w:r>
      <w:r w:rsidR="00662083">
        <w:t>：</w:t>
      </w:r>
      <w:r w:rsidR="007F0B88" w:rsidRPr="00E213D4">
        <w:rPr>
          <w:rFonts w:cs="Calibri" w:hint="eastAsia"/>
          <w:szCs w:val="21"/>
        </w:rPr>
        <w:t>GET</w:t>
      </w:r>
      <w:r w:rsidR="002021EE" w:rsidRPr="002021EE">
        <w:rPr>
          <w:rFonts w:cs="Calibri" w:hint="eastAsia"/>
          <w:szCs w:val="21"/>
        </w:rPr>
        <w:t>请求是在</w:t>
      </w:r>
      <w:r w:rsidR="002021EE" w:rsidRPr="002021EE">
        <w:rPr>
          <w:rFonts w:cs="Calibri" w:hint="eastAsia"/>
          <w:szCs w:val="21"/>
        </w:rPr>
        <w:t>URL</w:t>
      </w:r>
      <w:r w:rsidR="002021EE" w:rsidRPr="002021EE">
        <w:rPr>
          <w:rFonts w:cs="Calibri" w:hint="eastAsia"/>
          <w:szCs w:val="21"/>
        </w:rPr>
        <w:t>地址栏中传递请求参数的，它会被</w:t>
      </w:r>
      <w:r w:rsidR="002021EE" w:rsidRPr="002021EE">
        <w:rPr>
          <w:rFonts w:cs="Calibri" w:hint="eastAsia"/>
          <w:szCs w:val="21"/>
        </w:rPr>
        <w:t>Tomcat</w:t>
      </w:r>
      <w:r w:rsidR="002021EE" w:rsidRPr="002021EE">
        <w:rPr>
          <w:rFonts w:cs="Calibri" w:hint="eastAsia"/>
          <w:szCs w:val="21"/>
        </w:rPr>
        <w:t>服务器自动解码，而</w:t>
      </w:r>
      <w:r w:rsidR="002021EE" w:rsidRPr="002021EE">
        <w:rPr>
          <w:rFonts w:cs="Calibri" w:hint="eastAsia"/>
          <w:szCs w:val="21"/>
        </w:rPr>
        <w:t>Tomcat</w:t>
      </w:r>
      <w:r w:rsidR="002021EE" w:rsidRPr="002021EE">
        <w:rPr>
          <w:rFonts w:cs="Calibri" w:hint="eastAsia"/>
          <w:szCs w:val="21"/>
        </w:rPr>
        <w:t>服务器默认的字符集也是</w:t>
      </w:r>
      <w:r w:rsidR="002021EE" w:rsidRPr="002021EE">
        <w:rPr>
          <w:rFonts w:cs="Calibri" w:hint="eastAsia"/>
          <w:szCs w:val="21"/>
        </w:rPr>
        <w:t>ISO-8859-1</w:t>
      </w:r>
      <w:r w:rsidR="002021EE" w:rsidRPr="002021EE">
        <w:rPr>
          <w:rFonts w:cs="Calibri" w:hint="eastAsia"/>
          <w:szCs w:val="21"/>
        </w:rPr>
        <w:t>，</w:t>
      </w:r>
    </w:p>
    <w:p w:rsidR="00662083" w:rsidRDefault="002021EE" w:rsidP="00B601DD">
      <w:pPr>
        <w:pStyle w:val="a5"/>
        <w:ind w:left="1680" w:firstLineChars="0" w:firstLine="0"/>
      </w:pPr>
      <w:r w:rsidRPr="002021EE">
        <w:rPr>
          <w:rFonts w:cs="Calibri" w:hint="eastAsia"/>
          <w:szCs w:val="21"/>
        </w:rPr>
        <w:t>所以我们需要修改</w:t>
      </w:r>
      <w:r w:rsidRPr="002021EE">
        <w:rPr>
          <w:rFonts w:cs="Calibri" w:hint="eastAsia"/>
          <w:szCs w:val="21"/>
        </w:rPr>
        <w:t>Tomcat</w:t>
      </w:r>
      <w:r w:rsidRPr="002021EE">
        <w:rPr>
          <w:rFonts w:cs="Calibri" w:hint="eastAsia"/>
          <w:szCs w:val="21"/>
        </w:rPr>
        <w:t>服务器的字符集为</w:t>
      </w:r>
      <w:r w:rsidRPr="002021EE">
        <w:rPr>
          <w:rFonts w:cs="Calibri" w:hint="eastAsia"/>
          <w:szCs w:val="21"/>
        </w:rPr>
        <w:t>UTF-8</w:t>
      </w:r>
      <w:r w:rsidR="00B601DD">
        <w:rPr>
          <w:rFonts w:cs="Calibri" w:hint="eastAsia"/>
          <w:szCs w:val="21"/>
        </w:rPr>
        <w:t>。由于</w:t>
      </w:r>
      <w:r w:rsidR="007F0B88" w:rsidRPr="00E213D4">
        <w:rPr>
          <w:rFonts w:cs="Calibri" w:hint="eastAsia"/>
          <w:szCs w:val="21"/>
        </w:rPr>
        <w:t>请求参数是包含在</w:t>
      </w:r>
      <w:r w:rsidR="007F0B88" w:rsidRPr="0050668C">
        <w:rPr>
          <w:rFonts w:cs="Calibri" w:hint="eastAsia"/>
          <w:b/>
          <w:szCs w:val="21"/>
        </w:rPr>
        <w:t>请求行内</w:t>
      </w:r>
      <w:r w:rsidR="007F0B88" w:rsidRPr="00E213D4">
        <w:rPr>
          <w:rFonts w:cs="Calibri" w:hint="eastAsia"/>
          <w:szCs w:val="21"/>
        </w:rPr>
        <w:t>的，无法通过</w:t>
      </w:r>
      <w:r w:rsidR="007F0B88" w:rsidRPr="00E213D4">
        <w:rPr>
          <w:rFonts w:cs="Calibri" w:hint="eastAsia"/>
          <w:szCs w:val="21"/>
        </w:rPr>
        <w:t>request</w:t>
      </w:r>
      <w:r w:rsidR="007F0B88" w:rsidRPr="00E213D4">
        <w:rPr>
          <w:rFonts w:cs="Calibri" w:hint="eastAsia"/>
          <w:szCs w:val="21"/>
        </w:rPr>
        <w:t>对象进行设置，所以需要</w:t>
      </w:r>
      <w:r w:rsidR="007F0B88">
        <w:rPr>
          <w:rFonts w:hint="eastAsia"/>
        </w:rPr>
        <w:t>在</w:t>
      </w:r>
      <w:r w:rsidR="007F0B88">
        <w:rPr>
          <w:rFonts w:hint="eastAsia"/>
        </w:rPr>
        <w:t>Server.xml</w:t>
      </w:r>
      <w:r w:rsidR="007F0B88">
        <w:rPr>
          <w:rFonts w:hint="eastAsia"/>
        </w:rPr>
        <w:t>文件中修改</w:t>
      </w:r>
      <w:r w:rsidR="007F0B88">
        <w:rPr>
          <w:rFonts w:hint="eastAsia"/>
        </w:rPr>
        <w:t>Connector</w:t>
      </w:r>
      <w:r w:rsidR="007F0B88">
        <w:rPr>
          <w:rFonts w:hint="eastAsia"/>
        </w:rPr>
        <w:t>标签，添加</w:t>
      </w:r>
      <w:r w:rsidR="007F0B88" w:rsidRPr="00387EA8">
        <w:t>URIEncoding="utf-8"</w:t>
      </w:r>
      <w:r w:rsidR="007F0B88">
        <w:rPr>
          <w:rFonts w:hint="eastAsia"/>
        </w:rPr>
        <w:t>属性。</w:t>
      </w:r>
    </w:p>
    <w:p w:rsidR="007F0B88" w:rsidRDefault="00BC2E24" w:rsidP="007F0B88">
      <w:pPr>
        <w:pStyle w:val="a5"/>
        <w:ind w:left="840" w:firstLineChars="0" w:firstLine="0"/>
      </w:pPr>
      <w:r w:rsidRPr="00794356">
        <w:rPr>
          <w:noProof/>
        </w:rPr>
        <w:drawing>
          <wp:inline distT="0" distB="0" distL="0" distR="0">
            <wp:extent cx="3497580" cy="14782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D7" w:rsidRPr="00E213D4" w:rsidRDefault="008243D7" w:rsidP="008243D7">
      <w:pPr>
        <w:pStyle w:val="a5"/>
        <w:tabs>
          <w:tab w:val="left" w:pos="5025"/>
        </w:tabs>
        <w:ind w:left="992" w:firstLineChars="0" w:firstLine="0"/>
        <w:rPr>
          <w:rFonts w:cs="Calibri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中的</w:t>
      </w:r>
      <w:r>
        <w:rPr>
          <w:rFonts w:hint="eastAsia"/>
        </w:rPr>
        <w:t>Tomcat</w:t>
      </w:r>
      <w:r>
        <w:rPr>
          <w:rFonts w:hint="eastAsia"/>
        </w:rPr>
        <w:t>镜像中修改即可生效。但如果将来删除当前</w:t>
      </w:r>
      <w:r>
        <w:rPr>
          <w:rFonts w:hint="eastAsia"/>
        </w:rPr>
        <w:t>Tomcat</w:t>
      </w:r>
      <w:r>
        <w:rPr>
          <w:rFonts w:hint="eastAsia"/>
        </w:rPr>
        <w:t>镜像，重新关联</w:t>
      </w:r>
      <w:r>
        <w:rPr>
          <w:rFonts w:hint="eastAsia"/>
        </w:rPr>
        <w:t>Tomcat</w:t>
      </w:r>
      <w:r>
        <w:rPr>
          <w:rFonts w:hint="eastAsia"/>
        </w:rPr>
        <w:t>，则会使设置失效，所以在</w:t>
      </w:r>
      <w:r>
        <w:rPr>
          <w:rFonts w:hint="eastAsia"/>
        </w:rPr>
        <w:t>Tomcat</w:t>
      </w:r>
      <w:r>
        <w:rPr>
          <w:rFonts w:hint="eastAsia"/>
        </w:rPr>
        <w:t>配置文件中最好也进行配置。</w:t>
      </w:r>
    </w:p>
    <w:p w:rsidR="008243D7" w:rsidRDefault="008243D7" w:rsidP="007F0B88">
      <w:pPr>
        <w:pStyle w:val="a5"/>
        <w:ind w:left="840" w:firstLineChars="0" w:firstLine="0"/>
      </w:pPr>
    </w:p>
    <w:p w:rsidR="008243D7" w:rsidRDefault="008243D7" w:rsidP="008243D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服务器</w:t>
      </w:r>
      <w:r>
        <w:t>响应中含有中文</w:t>
      </w:r>
    </w:p>
    <w:p w:rsidR="00670291" w:rsidRDefault="007F44AB" w:rsidP="00670291">
      <w:pPr>
        <w:pStyle w:val="a5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  <w:b/>
        </w:rPr>
        <w:t>响应由服务器发送给</w:t>
      </w:r>
      <w:r w:rsidR="00670291" w:rsidRPr="00670291">
        <w:rPr>
          <w:rFonts w:hint="eastAsia"/>
          <w:b/>
        </w:rPr>
        <w:t>浏览器</w:t>
      </w:r>
    </w:p>
    <w:p w:rsidR="00670291" w:rsidRDefault="00670291" w:rsidP="00670291">
      <w:pPr>
        <w:pStyle w:val="a5"/>
        <w:numPr>
          <w:ilvl w:val="1"/>
          <w:numId w:val="21"/>
        </w:numPr>
        <w:ind w:firstLineChars="0"/>
      </w:pPr>
      <w:r w:rsidRPr="00670291">
        <w:rPr>
          <w:rFonts w:hint="eastAsia"/>
        </w:rPr>
        <w:t>由服务器编码</w:t>
      </w:r>
    </w:p>
    <w:p w:rsidR="00BE54EA" w:rsidRDefault="00BE54EA" w:rsidP="00BE54EA">
      <w:pPr>
        <w:pStyle w:val="a5"/>
        <w:numPr>
          <w:ilvl w:val="2"/>
          <w:numId w:val="21"/>
        </w:numPr>
        <w:ind w:firstLineChars="0"/>
      </w:pPr>
      <w:r w:rsidRPr="00BE54EA">
        <w:t>默认使用</w:t>
      </w:r>
      <w:r w:rsidRPr="00BE54EA">
        <w:t>ISO-8859-1</w:t>
      </w:r>
      <w:r w:rsidRPr="00BE54EA">
        <w:t>进行编码</w:t>
      </w:r>
    </w:p>
    <w:p w:rsidR="00670291" w:rsidRDefault="00670291" w:rsidP="00670291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由浏览器解码</w:t>
      </w:r>
    </w:p>
    <w:p w:rsidR="00BE54EA" w:rsidRDefault="00BE54EA" w:rsidP="00BE54EA">
      <w:pPr>
        <w:pStyle w:val="a5"/>
        <w:numPr>
          <w:ilvl w:val="2"/>
          <w:numId w:val="21"/>
        </w:numPr>
        <w:ind w:firstLineChars="0"/>
      </w:pPr>
      <w:r w:rsidRPr="00BE54EA">
        <w:t>默认使用</w:t>
      </w:r>
      <w:r w:rsidRPr="00BE54EA">
        <w:t>GBK</w:t>
      </w:r>
      <w:r w:rsidRPr="00BE54EA">
        <w:t>进行解码</w:t>
      </w:r>
    </w:p>
    <w:p w:rsidR="006256AF" w:rsidRPr="00670291" w:rsidRDefault="006256AF" w:rsidP="006256AF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解决方案</w:t>
      </w:r>
    </w:p>
    <w:p w:rsidR="008243D7" w:rsidRDefault="003775E4" w:rsidP="006256AF">
      <w:pPr>
        <w:pStyle w:val="a5"/>
        <w:numPr>
          <w:ilvl w:val="0"/>
          <w:numId w:val="23"/>
        </w:numPr>
        <w:ind w:firstLineChars="0"/>
      </w:pPr>
      <w:r w:rsidRPr="006256AF">
        <w:rPr>
          <w:rFonts w:cs="Calibri" w:hint="eastAsia"/>
          <w:szCs w:val="21"/>
        </w:rPr>
        <w:t>方法</w:t>
      </w:r>
      <w:r w:rsidRPr="006256AF">
        <w:rPr>
          <w:rFonts w:cs="Calibri" w:hint="eastAsia"/>
          <w:szCs w:val="21"/>
        </w:rPr>
        <w:t>1</w:t>
      </w:r>
      <w:r w:rsidRPr="006256AF">
        <w:rPr>
          <w:rFonts w:cs="Calibri" w:hint="eastAsia"/>
          <w:szCs w:val="21"/>
        </w:rPr>
        <w:t>：</w:t>
      </w:r>
      <w:r>
        <w:rPr>
          <w:rFonts w:hint="eastAsia"/>
        </w:rPr>
        <w:t>设置响应头</w:t>
      </w:r>
    </w:p>
    <w:p w:rsidR="009F048F" w:rsidRDefault="009F048F" w:rsidP="006256AF">
      <w:pPr>
        <w:pStyle w:val="a5"/>
        <w:ind w:left="1680" w:firstLineChars="0" w:firstLine="0"/>
      </w:pPr>
      <w:r w:rsidRPr="009F048F">
        <w:t>response.setHeader("Content-Type","text/html;charset=utf-8");</w:t>
      </w:r>
    </w:p>
    <w:p w:rsidR="009F048F" w:rsidRPr="0059385F" w:rsidRDefault="009F048F" w:rsidP="006256A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6256AF">
        <w:rPr>
          <w:rFonts w:cs="Calibri" w:hint="eastAsia"/>
          <w:szCs w:val="21"/>
        </w:rPr>
        <w:t>设置响应的内容类型</w:t>
      </w:r>
    </w:p>
    <w:p w:rsidR="0059385F" w:rsidRDefault="0059385F" w:rsidP="006256AF">
      <w:pPr>
        <w:pStyle w:val="a5"/>
        <w:ind w:left="1680" w:firstLineChars="0" w:firstLine="0"/>
      </w:pPr>
      <w:r w:rsidRPr="0059385F">
        <w:t>response.setContentType("text/html;charset=utf-8");</w:t>
      </w:r>
    </w:p>
    <w:p w:rsidR="0059385F" w:rsidRDefault="006256AF" w:rsidP="006256AF">
      <w:pPr>
        <w:pStyle w:val="a5"/>
        <w:numPr>
          <w:ilvl w:val="0"/>
          <w:numId w:val="23"/>
        </w:numPr>
        <w:ind w:firstLineChars="0"/>
        <w:rPr>
          <w:rFonts w:cs="Calibri"/>
          <w:b/>
          <w:szCs w:val="21"/>
        </w:rPr>
      </w:pPr>
      <w:r w:rsidRPr="006256AF">
        <w:rPr>
          <w:rFonts w:cs="Calibri"/>
          <w:b/>
          <w:szCs w:val="21"/>
        </w:rPr>
        <w:t>通过这种方式可以在响应头中告诉浏览器响应体的编码方式是</w:t>
      </w:r>
      <w:r w:rsidRPr="006256AF">
        <w:rPr>
          <w:rFonts w:cs="Calibri"/>
          <w:b/>
          <w:szCs w:val="21"/>
        </w:rPr>
        <w:t>UTF-8</w:t>
      </w:r>
      <w:r w:rsidRPr="006256AF">
        <w:rPr>
          <w:rFonts w:cs="Calibri"/>
          <w:b/>
          <w:szCs w:val="21"/>
        </w:rPr>
        <w:t>；同时服务器也会采用该字符集进行编码</w:t>
      </w:r>
    </w:p>
    <w:p w:rsidR="0059385F" w:rsidRPr="009C1742" w:rsidRDefault="0059385F" w:rsidP="006256AF">
      <w:pPr>
        <w:pStyle w:val="a5"/>
        <w:ind w:firstLineChars="600" w:firstLine="1265"/>
      </w:pPr>
      <w:r w:rsidRPr="006256AF">
        <w:rPr>
          <w:rFonts w:cs="Calibri" w:hint="eastAsia"/>
          <w:b/>
          <w:color w:val="FF0000"/>
          <w:szCs w:val="21"/>
        </w:rPr>
        <w:t>但需要注意的是</w:t>
      </w:r>
      <w:r>
        <w:rPr>
          <w:rFonts w:cs="Calibri" w:hint="eastAsia"/>
          <w:szCs w:val="21"/>
        </w:rPr>
        <w:t>，两种</w:t>
      </w:r>
      <w:r>
        <w:rPr>
          <w:rFonts w:cs="Calibri"/>
          <w:szCs w:val="21"/>
        </w:rPr>
        <w:t>方法</w:t>
      </w:r>
      <w:r w:rsidRPr="00E213D4">
        <w:rPr>
          <w:rFonts w:cs="Calibri" w:hint="eastAsia"/>
          <w:szCs w:val="21"/>
        </w:rPr>
        <w:t>一定要在</w:t>
      </w:r>
      <w:bookmarkStart w:id="0" w:name="_GoBack"/>
      <w:bookmarkEnd w:id="0"/>
      <w:r w:rsidRPr="0059385F">
        <w:rPr>
          <w:rFonts w:cs="Calibri"/>
          <w:szCs w:val="21"/>
        </w:rPr>
        <w:t>response.getWriter()</w:t>
      </w:r>
      <w:r>
        <w:rPr>
          <w:rFonts w:hint="eastAsia"/>
        </w:rPr>
        <w:t>之前进行。</w:t>
      </w:r>
    </w:p>
    <w:sectPr w:rsidR="0059385F" w:rsidRPr="009C1742" w:rsidSect="00EF0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AEE" w:rsidRDefault="006D2AEE" w:rsidP="00897A11">
      <w:r>
        <w:separator/>
      </w:r>
    </w:p>
  </w:endnote>
  <w:endnote w:type="continuationSeparator" w:id="0">
    <w:p w:rsidR="006D2AEE" w:rsidRDefault="006D2AEE" w:rsidP="00897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AEE" w:rsidRDefault="006D2AEE" w:rsidP="00897A11">
      <w:r>
        <w:separator/>
      </w:r>
    </w:p>
  </w:footnote>
  <w:footnote w:type="continuationSeparator" w:id="0">
    <w:p w:rsidR="006D2AEE" w:rsidRDefault="006D2AEE" w:rsidP="00897A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24DAB"/>
    <w:multiLevelType w:val="hybridMultilevel"/>
    <w:tmpl w:val="AFA28C4C"/>
    <w:lvl w:ilvl="0" w:tplc="2C648774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72715"/>
    <w:multiLevelType w:val="hybridMultilevel"/>
    <w:tmpl w:val="6608BC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192099B"/>
    <w:multiLevelType w:val="hybridMultilevel"/>
    <w:tmpl w:val="75F836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3733723"/>
    <w:multiLevelType w:val="hybridMultilevel"/>
    <w:tmpl w:val="DB608EDA"/>
    <w:lvl w:ilvl="0" w:tplc="2C648774">
      <w:start w:val="1"/>
      <w:numFmt w:val="decimal"/>
      <w:lvlText w:val="%1.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034F31"/>
    <w:multiLevelType w:val="hybridMultilevel"/>
    <w:tmpl w:val="81B44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8B6660"/>
    <w:multiLevelType w:val="hybridMultilevel"/>
    <w:tmpl w:val="FF5AC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7A40B1"/>
    <w:multiLevelType w:val="hybridMultilevel"/>
    <w:tmpl w:val="84DC91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BF1350"/>
    <w:multiLevelType w:val="hybridMultilevel"/>
    <w:tmpl w:val="4670A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C67D9F"/>
    <w:multiLevelType w:val="hybridMultilevel"/>
    <w:tmpl w:val="0F1C1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8A74F9"/>
    <w:multiLevelType w:val="hybridMultilevel"/>
    <w:tmpl w:val="7E2CE578"/>
    <w:lvl w:ilvl="0" w:tplc="2C648774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8742DF"/>
    <w:multiLevelType w:val="hybridMultilevel"/>
    <w:tmpl w:val="E02CAC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C55AB2"/>
    <w:multiLevelType w:val="hybridMultilevel"/>
    <w:tmpl w:val="6E8EB1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7708B1"/>
    <w:multiLevelType w:val="hybridMultilevel"/>
    <w:tmpl w:val="3C2E3A5C"/>
    <w:lvl w:ilvl="0" w:tplc="2C648774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AE0050"/>
    <w:multiLevelType w:val="hybridMultilevel"/>
    <w:tmpl w:val="49BC45E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69BE6A33"/>
    <w:multiLevelType w:val="hybridMultilevel"/>
    <w:tmpl w:val="B69C3190"/>
    <w:lvl w:ilvl="0" w:tplc="731A2D4A">
      <w:start w:val="1"/>
      <w:numFmt w:val="decimal"/>
      <w:lvlText w:val="%1."/>
      <w:lvlJc w:val="left"/>
      <w:pPr>
        <w:ind w:left="420" w:hanging="420"/>
      </w:pPr>
      <w:rPr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B702E2"/>
    <w:multiLevelType w:val="hybridMultilevel"/>
    <w:tmpl w:val="43DA79F8"/>
    <w:lvl w:ilvl="0" w:tplc="2C648774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115682"/>
    <w:multiLevelType w:val="hybridMultilevel"/>
    <w:tmpl w:val="F67E0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6903C7"/>
    <w:multiLevelType w:val="hybridMultilevel"/>
    <w:tmpl w:val="2362DA7A"/>
    <w:lvl w:ilvl="0" w:tplc="2C648774">
      <w:start w:val="1"/>
      <w:numFmt w:val="decimal"/>
      <w:lvlText w:val="%1."/>
      <w:lvlJc w:val="left"/>
      <w:pPr>
        <w:ind w:left="126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F7F30C9"/>
    <w:multiLevelType w:val="hybridMultilevel"/>
    <w:tmpl w:val="AD762372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>
    <w:nsid w:val="713F534B"/>
    <w:multiLevelType w:val="hybridMultilevel"/>
    <w:tmpl w:val="B5E6C35E"/>
    <w:lvl w:ilvl="0" w:tplc="731A2D4A">
      <w:start w:val="1"/>
      <w:numFmt w:val="decimal"/>
      <w:lvlText w:val="%1."/>
      <w:lvlJc w:val="left"/>
      <w:pPr>
        <w:ind w:left="420" w:hanging="420"/>
      </w:pPr>
      <w:rPr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69576D"/>
    <w:multiLevelType w:val="hybridMultilevel"/>
    <w:tmpl w:val="9680488A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>
    <w:nsid w:val="742F1166"/>
    <w:multiLevelType w:val="hybridMultilevel"/>
    <w:tmpl w:val="4A981D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F92DB6"/>
    <w:multiLevelType w:val="hybridMultilevel"/>
    <w:tmpl w:val="8182F8FA"/>
    <w:lvl w:ilvl="0" w:tplc="2C648774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22"/>
  </w:num>
  <w:num w:numId="7">
    <w:abstractNumId w:val="0"/>
  </w:num>
  <w:num w:numId="8">
    <w:abstractNumId w:val="19"/>
  </w:num>
  <w:num w:numId="9">
    <w:abstractNumId w:val="3"/>
  </w:num>
  <w:num w:numId="10">
    <w:abstractNumId w:val="17"/>
  </w:num>
  <w:num w:numId="11">
    <w:abstractNumId w:val="15"/>
  </w:num>
  <w:num w:numId="12">
    <w:abstractNumId w:val="9"/>
  </w:num>
  <w:num w:numId="13">
    <w:abstractNumId w:val="12"/>
  </w:num>
  <w:num w:numId="14">
    <w:abstractNumId w:val="14"/>
  </w:num>
  <w:num w:numId="15">
    <w:abstractNumId w:val="10"/>
  </w:num>
  <w:num w:numId="16">
    <w:abstractNumId w:val="11"/>
  </w:num>
  <w:num w:numId="17">
    <w:abstractNumId w:val="21"/>
  </w:num>
  <w:num w:numId="18">
    <w:abstractNumId w:val="6"/>
  </w:num>
  <w:num w:numId="19">
    <w:abstractNumId w:val="13"/>
  </w:num>
  <w:num w:numId="20">
    <w:abstractNumId w:val="1"/>
  </w:num>
  <w:num w:numId="21">
    <w:abstractNumId w:val="2"/>
  </w:num>
  <w:num w:numId="22">
    <w:abstractNumId w:val="18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6AB"/>
    <w:rsid w:val="002021EE"/>
    <w:rsid w:val="002C4461"/>
    <w:rsid w:val="003775E4"/>
    <w:rsid w:val="003C6632"/>
    <w:rsid w:val="003F039E"/>
    <w:rsid w:val="0050668C"/>
    <w:rsid w:val="0059385F"/>
    <w:rsid w:val="006256AF"/>
    <w:rsid w:val="00662083"/>
    <w:rsid w:val="00670291"/>
    <w:rsid w:val="0068464E"/>
    <w:rsid w:val="0069768F"/>
    <w:rsid w:val="006C2C09"/>
    <w:rsid w:val="006D2AEE"/>
    <w:rsid w:val="00761A40"/>
    <w:rsid w:val="007D3BB9"/>
    <w:rsid w:val="007F0B88"/>
    <w:rsid w:val="007F44AB"/>
    <w:rsid w:val="008243D7"/>
    <w:rsid w:val="00897A11"/>
    <w:rsid w:val="008D0D59"/>
    <w:rsid w:val="009C1742"/>
    <w:rsid w:val="009F048F"/>
    <w:rsid w:val="00B601DD"/>
    <w:rsid w:val="00BC2E24"/>
    <w:rsid w:val="00BC3BD3"/>
    <w:rsid w:val="00BE54EA"/>
    <w:rsid w:val="00C319A8"/>
    <w:rsid w:val="00D933A4"/>
    <w:rsid w:val="00EB26AB"/>
    <w:rsid w:val="00EF0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E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33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7A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7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7A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7A1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97A11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897A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97A1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D933A4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D933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7F44A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F44AB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7F44A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7F44A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210</Words>
  <Characters>1197</Characters>
  <Application>Microsoft Office Word</Application>
  <DocSecurity>0</DocSecurity>
  <Lines>9</Lines>
  <Paragraphs>2</Paragraphs>
  <ScaleCrop>false</ScaleCrop>
  <Company>北京晟成华科教育科技有限公司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韩延兵</dc:creator>
  <cp:keywords/>
  <dc:description/>
  <cp:lastModifiedBy>Administrator</cp:lastModifiedBy>
  <cp:revision>15</cp:revision>
  <dcterms:created xsi:type="dcterms:W3CDTF">2016-01-26T02:23:00Z</dcterms:created>
  <dcterms:modified xsi:type="dcterms:W3CDTF">2017-06-13T07:23:00Z</dcterms:modified>
</cp:coreProperties>
</file>