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A01" w:rsidRDefault="00725CE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项目整合管理</w:t>
      </w:r>
    </w:p>
    <w:p w:rsidR="00B07A01" w:rsidRDefault="00725CE5">
      <w:pPr>
        <w:pStyle w:val="3"/>
      </w:pPr>
      <w:r>
        <w:tab/>
        <w:t xml:space="preserve">4.1 </w:t>
      </w:r>
      <w:r>
        <w:rPr>
          <w:rFonts w:hint="eastAsia"/>
        </w:rPr>
        <w:t>制定项目章程</w:t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  <w:color w:val="4472C4" w:themeColor="accent5"/>
        </w:rPr>
        <w:t>启动过程组</w:t>
      </w:r>
      <w:r>
        <w:rPr>
          <w:rFonts w:hint="eastAsia"/>
        </w:rPr>
        <w:t>】</w:t>
      </w:r>
    </w:p>
    <w:p w:rsidR="00B07A01" w:rsidRDefault="00725CE5">
      <w:pPr>
        <w:pStyle w:val="3"/>
      </w:pPr>
      <w:r>
        <w:tab/>
        <w:t xml:space="preserve">4.2 </w:t>
      </w:r>
      <w:r>
        <w:rPr>
          <w:rFonts w:hint="eastAsia"/>
        </w:rPr>
        <w:t>制定项目管理计划</w:t>
      </w:r>
      <w:r>
        <w:tab/>
      </w:r>
      <w:r>
        <w:rPr>
          <w:rFonts w:hint="eastAsia"/>
        </w:rPr>
        <w:t>【</w:t>
      </w:r>
      <w:r>
        <w:rPr>
          <w:rFonts w:hint="eastAsia"/>
          <w:color w:val="4472C4" w:themeColor="accent5"/>
        </w:rPr>
        <w:t>规划过程组</w:t>
      </w:r>
      <w:r>
        <w:rPr>
          <w:rFonts w:hint="eastAsia"/>
        </w:rPr>
        <w:t>】</w:t>
      </w:r>
    </w:p>
    <w:p w:rsidR="00B07A01" w:rsidRDefault="00725CE5">
      <w:r>
        <w:tab/>
      </w:r>
    </w:p>
    <w:tbl>
      <w:tblPr>
        <w:tblStyle w:val="a3"/>
        <w:tblW w:w="0" w:type="auto"/>
        <w:tblInd w:w="1597" w:type="dxa"/>
        <w:tblLook w:val="04A0" w:firstRow="1" w:lastRow="0" w:firstColumn="1" w:lastColumn="0" w:noHBand="0" w:noVBand="1"/>
      </w:tblPr>
      <w:tblGrid>
        <w:gridCol w:w="2279"/>
        <w:gridCol w:w="2367"/>
        <w:gridCol w:w="2279"/>
      </w:tblGrid>
      <w:tr w:rsidR="00B07A01">
        <w:tc>
          <w:tcPr>
            <w:tcW w:w="2765" w:type="dxa"/>
            <w:shd w:val="clear" w:color="auto" w:fill="FFC000" w:themeFill="accent4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  <w:shd w:val="clear" w:color="auto" w:fill="FFC000" w:themeFill="accent4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工具与技术</w:t>
            </w:r>
          </w:p>
        </w:tc>
        <w:tc>
          <w:tcPr>
            <w:tcW w:w="2766" w:type="dxa"/>
            <w:shd w:val="clear" w:color="auto" w:fill="FFC000" w:themeFill="accent4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07A01">
        <w:tc>
          <w:tcPr>
            <w:tcW w:w="2765" w:type="dxa"/>
          </w:tcPr>
          <w:p w:rsidR="00B07A01" w:rsidRDefault="00725C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项目章程</w:t>
            </w:r>
          </w:p>
          <w:p w:rsidR="00B07A01" w:rsidRDefault="00725C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其他过程输出</w:t>
            </w:r>
          </w:p>
          <w:p w:rsidR="00B07A01" w:rsidRDefault="00725C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事业环境因素</w:t>
            </w:r>
          </w:p>
          <w:p w:rsidR="00B07A01" w:rsidRDefault="00725CE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组织过程资产</w:t>
            </w:r>
          </w:p>
        </w:tc>
        <w:tc>
          <w:tcPr>
            <w:tcW w:w="2765" w:type="dxa"/>
          </w:tcPr>
          <w:p w:rsidR="00B07A01" w:rsidRDefault="00725CE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专家判断</w:t>
            </w:r>
          </w:p>
          <w:p w:rsidR="00B07A01" w:rsidRDefault="00725CE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数据收集</w:t>
            </w:r>
          </w:p>
          <w:p w:rsidR="00B07A01" w:rsidRDefault="00725CE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头脑风暴</w:t>
            </w:r>
          </w:p>
          <w:p w:rsidR="00B07A01" w:rsidRDefault="00725CE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核对单</w:t>
            </w:r>
          </w:p>
          <w:p w:rsidR="00B07A01" w:rsidRDefault="00725CE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焦点小组</w:t>
            </w:r>
          </w:p>
          <w:p w:rsidR="00B07A01" w:rsidRDefault="00725CE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访谈</w:t>
            </w:r>
          </w:p>
          <w:p w:rsidR="00B07A01" w:rsidRDefault="00725CE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人际关系与团队技能</w:t>
            </w:r>
          </w:p>
          <w:p w:rsidR="00B07A01" w:rsidRDefault="00725CE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冲突管理</w:t>
            </w:r>
          </w:p>
          <w:p w:rsidR="00B07A01" w:rsidRDefault="00725CE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引导</w:t>
            </w:r>
          </w:p>
          <w:p w:rsidR="00B07A01" w:rsidRDefault="00725CE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会议管理</w:t>
            </w:r>
          </w:p>
          <w:p w:rsidR="00B07A01" w:rsidRDefault="00725CE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会议</w:t>
            </w:r>
          </w:p>
        </w:tc>
        <w:tc>
          <w:tcPr>
            <w:tcW w:w="2766" w:type="dxa"/>
          </w:tcPr>
          <w:p w:rsidR="00B07A01" w:rsidRDefault="00725CE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项目管理计划</w:t>
            </w:r>
          </w:p>
        </w:tc>
      </w:tr>
    </w:tbl>
    <w:p w:rsidR="00B07A01" w:rsidRDefault="00B07A01"/>
    <w:p w:rsidR="00B07A01" w:rsidRDefault="00B07A01"/>
    <w:p w:rsidR="00B07A01" w:rsidRDefault="00B07A01"/>
    <w:p w:rsidR="00B07A01" w:rsidRDefault="00725CE5">
      <w:pPr>
        <w:rPr>
          <w:sz w:val="36"/>
          <w:szCs w:val="36"/>
        </w:rPr>
      </w:pPr>
      <w:r>
        <w:tab/>
      </w:r>
      <w:r>
        <w:tab/>
      </w:r>
      <w:r>
        <w:rPr>
          <w:rFonts w:hint="eastAsia"/>
          <w:sz w:val="36"/>
          <w:szCs w:val="36"/>
        </w:rPr>
        <w:t>会议</w:t>
      </w:r>
    </w:p>
    <w:p w:rsidR="00B07A01" w:rsidRDefault="00725CE5">
      <w:r>
        <w:tab/>
      </w:r>
      <w:r>
        <w:tab/>
      </w:r>
      <w:r>
        <w:tab/>
      </w:r>
      <w:r>
        <w:rPr>
          <w:rFonts w:hint="eastAsia"/>
        </w:rPr>
        <w:t>项目开工会议</w:t>
      </w:r>
      <w:r>
        <w:rPr>
          <w:rFonts w:hint="eastAsia"/>
        </w:rPr>
        <w:t>(</w:t>
      </w:r>
      <w:r>
        <w:t>Kick-off meeting)</w:t>
      </w:r>
    </w:p>
    <w:p w:rsidR="00B07A01" w:rsidRDefault="00725CE5">
      <w:r>
        <w:tab/>
      </w:r>
      <w:r>
        <w:tab/>
        <w:t xml:space="preserve"> </w:t>
      </w:r>
      <w:r>
        <w:rPr>
          <w:rFonts w:hint="eastAsia"/>
        </w:rPr>
        <w:t>项目启动会</w:t>
      </w:r>
      <w:r>
        <w:rPr>
          <w:rFonts w:hint="eastAsia"/>
        </w:rPr>
        <w:t>&amp;</w:t>
      </w:r>
      <w:r>
        <w:rPr>
          <w:rFonts w:hint="eastAsia"/>
        </w:rPr>
        <w:t>项目开工会</w:t>
      </w:r>
    </w:p>
    <w:p w:rsidR="00B07A01" w:rsidRDefault="00725CE5">
      <w:r>
        <w:tab/>
      </w:r>
      <w:r>
        <w:tab/>
      </w:r>
      <w:r>
        <w:tab/>
      </w:r>
    </w:p>
    <w:tbl>
      <w:tblPr>
        <w:tblStyle w:val="a3"/>
        <w:tblW w:w="0" w:type="auto"/>
        <w:tblInd w:w="1282" w:type="dxa"/>
        <w:tblLook w:val="04A0" w:firstRow="1" w:lastRow="0" w:firstColumn="1" w:lastColumn="0" w:noHBand="0" w:noVBand="1"/>
      </w:tblPr>
      <w:tblGrid>
        <w:gridCol w:w="3625"/>
        <w:gridCol w:w="3615"/>
      </w:tblGrid>
      <w:tr w:rsidR="00B07A01">
        <w:tc>
          <w:tcPr>
            <w:tcW w:w="4148" w:type="dxa"/>
            <w:shd w:val="clear" w:color="auto" w:fill="ED7D31" w:themeFill="accent2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项目启动会</w:t>
            </w:r>
          </w:p>
        </w:tc>
        <w:tc>
          <w:tcPr>
            <w:tcW w:w="4148" w:type="dxa"/>
            <w:shd w:val="clear" w:color="auto" w:fill="ED7D31" w:themeFill="accent2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项目开工会</w:t>
            </w:r>
          </w:p>
        </w:tc>
      </w:tr>
      <w:tr w:rsidR="00B07A01">
        <w:tc>
          <w:tcPr>
            <w:tcW w:w="4148" w:type="dxa"/>
          </w:tcPr>
          <w:p w:rsidR="00B07A01" w:rsidRDefault="00725CE5">
            <w:r>
              <w:rPr>
                <w:rFonts w:hint="eastAsia"/>
              </w:rPr>
              <w:t>In</w:t>
            </w:r>
            <w:r>
              <w:t>itiating Meeting</w:t>
            </w:r>
          </w:p>
          <w:p w:rsidR="00B07A01" w:rsidRDefault="00725CE5">
            <w:r>
              <w:rPr>
                <w:rFonts w:hint="eastAsia"/>
              </w:rPr>
              <w:t>启动阶段结束时召开</w:t>
            </w:r>
          </w:p>
          <w:p w:rsidR="00B07A01" w:rsidRDefault="00725CE5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B07A01" w:rsidRDefault="00725CE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  <w:highlight w:val="yellow"/>
              </w:rPr>
              <w:t>项目章程</w:t>
            </w:r>
          </w:p>
          <w:p w:rsidR="00B07A01" w:rsidRDefault="00725CE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任命</w:t>
            </w:r>
            <w:r>
              <w:rPr>
                <w:rFonts w:hint="eastAsia"/>
                <w:highlight w:val="yellow"/>
              </w:rPr>
              <w:t>项目经理</w:t>
            </w:r>
          </w:p>
          <w:p w:rsidR="00B07A01" w:rsidRDefault="00725CE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赋予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  <w:highlight w:val="yellow"/>
              </w:rPr>
              <w:t>动用组织资源的权力</w:t>
            </w:r>
          </w:p>
        </w:tc>
        <w:tc>
          <w:tcPr>
            <w:tcW w:w="4148" w:type="dxa"/>
          </w:tcPr>
          <w:p w:rsidR="00B07A01" w:rsidRDefault="00725CE5">
            <w:r>
              <w:rPr>
                <w:rFonts w:hint="eastAsia"/>
              </w:rPr>
              <w:t>K</w:t>
            </w:r>
            <w:r>
              <w:t>ick-off Meeting</w:t>
            </w:r>
          </w:p>
          <w:p w:rsidR="00B07A01" w:rsidRDefault="00725CE5">
            <w:r>
              <w:rPr>
                <w:rFonts w:hint="eastAsia"/>
              </w:rPr>
              <w:t>计划完成后、实施之前召开</w:t>
            </w:r>
          </w:p>
          <w:p w:rsidR="00B07A01" w:rsidRDefault="00725CE5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</w:p>
          <w:p w:rsidR="00B07A01" w:rsidRDefault="00725CE5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</w:tr>
    </w:tbl>
    <w:p w:rsidR="00B07A01" w:rsidRDefault="00725CE5">
      <w:r>
        <w:t xml:space="preserve"> </w:t>
      </w:r>
    </w:p>
    <w:p w:rsidR="00B07A01" w:rsidRDefault="00725CE5">
      <w:r>
        <w:tab/>
      </w:r>
      <w:r>
        <w:tab/>
      </w:r>
      <w:r>
        <w:rPr>
          <w:rFonts w:hint="eastAsia"/>
          <w:sz w:val="36"/>
          <w:szCs w:val="36"/>
        </w:rPr>
        <w:t>项目管理计划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【</w:t>
      </w:r>
      <w:r>
        <w:rPr>
          <w:rFonts w:hint="eastAsia"/>
          <w:color w:val="4472C4" w:themeColor="accent5"/>
          <w:sz w:val="36"/>
          <w:szCs w:val="36"/>
        </w:rPr>
        <w:t>*****</w:t>
      </w:r>
      <w:r>
        <w:rPr>
          <w:rFonts w:hint="eastAsia"/>
          <w:sz w:val="36"/>
          <w:szCs w:val="36"/>
        </w:rPr>
        <w:t>】</w:t>
      </w:r>
    </w:p>
    <w:p w:rsidR="00B07A01" w:rsidRDefault="00725CE5">
      <w:r>
        <w:tab/>
      </w:r>
      <w:r>
        <w:tab/>
      </w:r>
      <w:r>
        <w:tab/>
      </w:r>
      <w:r>
        <w:rPr>
          <w:rFonts w:hint="eastAsia"/>
        </w:rPr>
        <w:t>项目基准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个</w:t>
      </w:r>
      <w:r>
        <w:t>)</w:t>
      </w:r>
    </w:p>
    <w:p w:rsidR="00B07A01" w:rsidRDefault="00725CE5">
      <w:r>
        <w:tab/>
      </w:r>
      <w:r>
        <w:tab/>
      </w:r>
      <w:r>
        <w:tab/>
      </w:r>
      <w:r>
        <w:tab/>
      </w:r>
      <w:r>
        <w:rPr>
          <w:rFonts w:hint="eastAsia"/>
        </w:rPr>
        <w:t>范围基准、进度基准、成本基准</w:t>
      </w:r>
    </w:p>
    <w:p w:rsidR="00B07A01" w:rsidRDefault="00725CE5">
      <w:r>
        <w:tab/>
      </w:r>
      <w:r>
        <w:tab/>
      </w:r>
      <w:r>
        <w:tab/>
      </w:r>
      <w:r>
        <w:rPr>
          <w:rFonts w:hint="eastAsia"/>
        </w:rPr>
        <w:t>子计划（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个）</w:t>
      </w:r>
    </w:p>
    <w:p w:rsidR="00B07A01" w:rsidRDefault="00725CE5">
      <w:r>
        <w:tab/>
      </w:r>
      <w:r>
        <w:tab/>
      </w:r>
      <w:r>
        <w:tab/>
      </w:r>
      <w:r>
        <w:tab/>
      </w:r>
      <w:r>
        <w:rPr>
          <w:rFonts w:hint="eastAsia"/>
        </w:rPr>
        <w:t>范围管理计划；</w:t>
      </w:r>
      <w:r>
        <w:tab/>
      </w:r>
      <w:r>
        <w:rPr>
          <w:rFonts w:hint="eastAsia"/>
        </w:rPr>
        <w:t>需求管理计划</w:t>
      </w:r>
    </w:p>
    <w:p w:rsidR="00B07A01" w:rsidRDefault="00725CE5">
      <w:r>
        <w:tab/>
      </w:r>
      <w:r>
        <w:tab/>
      </w:r>
      <w:r>
        <w:tab/>
      </w:r>
      <w:r>
        <w:tab/>
      </w:r>
      <w:r>
        <w:rPr>
          <w:rFonts w:hint="eastAsia"/>
        </w:rPr>
        <w:t>进度管理计划</w:t>
      </w:r>
      <w:r>
        <w:rPr>
          <w:rFonts w:hint="eastAsia"/>
        </w:rPr>
        <w:t>;</w:t>
      </w:r>
      <w:r>
        <w:tab/>
      </w:r>
      <w:r>
        <w:rPr>
          <w:rFonts w:hint="eastAsia"/>
        </w:rPr>
        <w:t>成本管理计划</w:t>
      </w:r>
      <w:r>
        <w:rPr>
          <w:rFonts w:hint="eastAsia"/>
        </w:rPr>
        <w:t>;</w:t>
      </w:r>
    </w:p>
    <w:p w:rsidR="00B07A01" w:rsidRDefault="00725CE5">
      <w:r>
        <w:tab/>
      </w:r>
      <w:r>
        <w:tab/>
      </w:r>
      <w:r>
        <w:tab/>
      </w:r>
      <w:r>
        <w:tab/>
      </w:r>
      <w:r>
        <w:rPr>
          <w:rFonts w:hint="eastAsia"/>
        </w:rPr>
        <w:t>质量管理计划</w:t>
      </w:r>
      <w:r>
        <w:rPr>
          <w:rFonts w:hint="eastAsia"/>
        </w:rPr>
        <w:t>;</w:t>
      </w:r>
      <w:r>
        <w:tab/>
      </w:r>
      <w:r>
        <w:rPr>
          <w:rFonts w:hint="eastAsia"/>
        </w:rPr>
        <w:t>资源管理计划</w:t>
      </w:r>
      <w:r>
        <w:rPr>
          <w:rFonts w:hint="eastAsia"/>
        </w:rPr>
        <w:t>;</w:t>
      </w:r>
    </w:p>
    <w:p w:rsidR="00B07A01" w:rsidRDefault="00725CE5">
      <w:r>
        <w:tab/>
      </w:r>
      <w:r>
        <w:tab/>
      </w:r>
      <w:r>
        <w:tab/>
      </w:r>
      <w:r>
        <w:tab/>
      </w:r>
      <w:r>
        <w:rPr>
          <w:rFonts w:hint="eastAsia"/>
        </w:rPr>
        <w:t>沟通管理计划</w:t>
      </w:r>
      <w:r>
        <w:rPr>
          <w:rFonts w:hint="eastAsia"/>
        </w:rPr>
        <w:t>;</w:t>
      </w:r>
      <w:r>
        <w:tab/>
      </w:r>
      <w:r>
        <w:rPr>
          <w:rFonts w:hint="eastAsia"/>
        </w:rPr>
        <w:t>风险管理计划</w:t>
      </w:r>
      <w:r>
        <w:rPr>
          <w:rFonts w:hint="eastAsia"/>
        </w:rPr>
        <w:t>;</w:t>
      </w:r>
    </w:p>
    <w:p w:rsidR="00B07A01" w:rsidRDefault="00725CE5">
      <w:r>
        <w:tab/>
      </w:r>
      <w:r>
        <w:tab/>
      </w:r>
      <w:r>
        <w:tab/>
      </w:r>
      <w:r>
        <w:tab/>
      </w:r>
      <w:r>
        <w:rPr>
          <w:rFonts w:hint="eastAsia"/>
        </w:rPr>
        <w:t>采购管理计划</w:t>
      </w:r>
      <w:r>
        <w:rPr>
          <w:rFonts w:hint="eastAsia"/>
        </w:rPr>
        <w:t>;</w:t>
      </w:r>
      <w:r>
        <w:tab/>
      </w:r>
      <w:r>
        <w:rPr>
          <w:rFonts w:hint="eastAsia"/>
        </w:rPr>
        <w:t>相关方管理计划</w:t>
      </w:r>
      <w:r>
        <w:rPr>
          <w:rFonts w:hint="eastAsia"/>
        </w:rPr>
        <w:t>;</w:t>
      </w:r>
    </w:p>
    <w:p w:rsidR="00B07A01" w:rsidRDefault="00725CE5">
      <w:r>
        <w:tab/>
      </w:r>
      <w:r>
        <w:tab/>
      </w:r>
      <w:r>
        <w:tab/>
      </w:r>
      <w:r>
        <w:rPr>
          <w:rFonts w:hint="eastAsia"/>
        </w:rPr>
        <w:t>其他组件</w:t>
      </w:r>
      <w:r>
        <w:rPr>
          <w:rFonts w:hint="eastAsia"/>
        </w:rPr>
        <w:t>:</w:t>
      </w:r>
    </w:p>
    <w:p w:rsidR="00B07A01" w:rsidRDefault="00725CE5">
      <w:r>
        <w:tab/>
      </w:r>
      <w:r>
        <w:tab/>
      </w:r>
      <w:r>
        <w:tab/>
      </w:r>
      <w:r>
        <w:tab/>
      </w:r>
      <w:r>
        <w:rPr>
          <w:rFonts w:hint="eastAsia"/>
        </w:rPr>
        <w:t>变更管理计划</w:t>
      </w:r>
      <w:r>
        <w:rPr>
          <w:rFonts w:hint="eastAsia"/>
        </w:rPr>
        <w:t>;</w:t>
      </w:r>
      <w:r>
        <w:tab/>
      </w:r>
      <w:r>
        <w:rPr>
          <w:rFonts w:hint="eastAsia"/>
        </w:rPr>
        <w:t>配置管理计划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个</w:t>
      </w:r>
      <w:r>
        <w:t>)</w:t>
      </w:r>
    </w:p>
    <w:p w:rsidR="00B07A01" w:rsidRDefault="00725CE5">
      <w:r>
        <w:tab/>
      </w:r>
      <w:r>
        <w:tab/>
      </w:r>
      <w:r>
        <w:tab/>
      </w:r>
      <w:r>
        <w:tab/>
      </w:r>
      <w:r>
        <w:rPr>
          <w:rFonts w:hint="eastAsia"/>
        </w:rPr>
        <w:t>项目生命周期，开发方法，</w:t>
      </w:r>
      <w:r>
        <w:rPr>
          <w:rFonts w:hint="eastAsia"/>
        </w:rPr>
        <w:t xml:space="preserve"> </w:t>
      </w:r>
      <w:r>
        <w:rPr>
          <w:rFonts w:hint="eastAsia"/>
        </w:rPr>
        <w:t>管理审查办法等</w:t>
      </w:r>
    </w:p>
    <w:p w:rsidR="00B07A01" w:rsidRDefault="00725CE5">
      <w:pPr>
        <w:pStyle w:val="3"/>
      </w:pPr>
      <w:r>
        <w:tab/>
        <w:t xml:space="preserve">4.3 </w:t>
      </w:r>
      <w:r>
        <w:rPr>
          <w:rFonts w:hint="eastAsia"/>
        </w:rPr>
        <w:t>指导与管理项目工作</w:t>
      </w:r>
    </w:p>
    <w:p w:rsidR="00B07A01" w:rsidRDefault="00725CE5">
      <w:pPr>
        <w:pStyle w:val="3"/>
      </w:pPr>
      <w:r>
        <w:tab/>
        <w:t xml:space="preserve">4.4 </w:t>
      </w:r>
      <w:r>
        <w:rPr>
          <w:rFonts w:hint="eastAsia"/>
        </w:rPr>
        <w:t>管理项目知识</w:t>
      </w:r>
    </w:p>
    <w:tbl>
      <w:tblPr>
        <w:tblStyle w:val="a3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7A01">
        <w:tc>
          <w:tcPr>
            <w:tcW w:w="2765" w:type="dxa"/>
            <w:shd w:val="clear" w:color="auto" w:fill="FFC000" w:themeFill="accent4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  <w:shd w:val="clear" w:color="auto" w:fill="FFC000" w:themeFill="accent4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工具与技术</w:t>
            </w:r>
          </w:p>
        </w:tc>
        <w:tc>
          <w:tcPr>
            <w:tcW w:w="2766" w:type="dxa"/>
            <w:shd w:val="clear" w:color="auto" w:fill="FFC000" w:themeFill="accent4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07A01">
        <w:tc>
          <w:tcPr>
            <w:tcW w:w="2765" w:type="dxa"/>
          </w:tcPr>
          <w:p w:rsidR="00B07A01" w:rsidRDefault="00725CE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项目管理计划</w:t>
            </w:r>
            <w:r>
              <w:rPr>
                <w:rFonts w:hint="eastAsia"/>
              </w:rPr>
              <w:t>;</w:t>
            </w:r>
          </w:p>
          <w:p w:rsidR="00B07A01" w:rsidRDefault="00725CE5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1</w:t>
            </w:r>
            <w:r>
              <w:rPr>
                <w:rFonts w:hint="eastAsia"/>
              </w:rPr>
              <w:t>）所有组件</w:t>
            </w:r>
          </w:p>
          <w:p w:rsidR="00B07A01" w:rsidRDefault="00725CE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项目文件</w:t>
            </w:r>
          </w:p>
          <w:p w:rsidR="00B07A01" w:rsidRDefault="00725CE5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44546A" w:themeColor="text2"/>
              </w:rPr>
            </w:pPr>
            <w:r>
              <w:rPr>
                <w:rFonts w:hint="eastAsia"/>
                <w:color w:val="44546A" w:themeColor="text2"/>
              </w:rPr>
              <w:t>经验教训登记册</w:t>
            </w:r>
          </w:p>
          <w:p w:rsidR="00B07A01" w:rsidRDefault="00725CE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项目团队派工单</w:t>
            </w:r>
          </w:p>
          <w:p w:rsidR="00B07A01" w:rsidRDefault="00725CE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资源分解结构</w:t>
            </w:r>
          </w:p>
          <w:p w:rsidR="00B07A01" w:rsidRDefault="00725CE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供方选择</w:t>
            </w:r>
          </w:p>
          <w:p w:rsidR="00B07A01" w:rsidRDefault="00725CE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相关方登记册</w:t>
            </w:r>
          </w:p>
          <w:p w:rsidR="00B07A01" w:rsidRDefault="00725CE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可交付成果</w:t>
            </w:r>
          </w:p>
          <w:p w:rsidR="00B07A01" w:rsidRDefault="00725CE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事业环境因素</w:t>
            </w:r>
          </w:p>
          <w:p w:rsidR="00B07A01" w:rsidRDefault="00725CE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组织过程资产</w:t>
            </w:r>
          </w:p>
        </w:tc>
        <w:tc>
          <w:tcPr>
            <w:tcW w:w="2765" w:type="dxa"/>
          </w:tcPr>
          <w:p w:rsidR="00B07A01" w:rsidRDefault="00725CE5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PMingLiU-ExtB" w:eastAsia="PMingLiU-ExtB" w:hAnsi="PMingLiU-ExtB"/>
              </w:rPr>
            </w:pPr>
            <w:r>
              <w:rPr>
                <w:rFonts w:ascii="宋体" w:eastAsia="宋体" w:hAnsi="宋体" w:cs="宋体" w:hint="eastAsia"/>
              </w:rPr>
              <w:t>专家判断</w:t>
            </w:r>
          </w:p>
          <w:p w:rsidR="00B07A01" w:rsidRDefault="00725CE5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PMingLiU-ExtB" w:eastAsia="PMingLiU-ExtB" w:hAnsi="PMingLiU-ExtB"/>
                <w:color w:val="4472C4" w:themeColor="accent5"/>
              </w:rPr>
            </w:pPr>
            <w:r>
              <w:rPr>
                <w:rFonts w:ascii="宋体" w:eastAsia="宋体" w:hAnsi="宋体" w:cs="宋体" w:hint="eastAsia"/>
                <w:color w:val="4472C4" w:themeColor="accent5"/>
              </w:rPr>
              <w:t>知识管理</w:t>
            </w:r>
          </w:p>
          <w:p w:rsidR="00B07A01" w:rsidRDefault="00725CE5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PMingLiU-ExtB" w:eastAsia="PMingLiU-ExtB" w:hAnsi="PMingLiU-ExtB"/>
                <w:color w:val="4472C4" w:themeColor="accent5"/>
              </w:rPr>
            </w:pPr>
            <w:r>
              <w:rPr>
                <w:rFonts w:ascii="宋体" w:eastAsia="宋体" w:hAnsi="宋体" w:cs="宋体" w:hint="eastAsia"/>
                <w:color w:val="4472C4" w:themeColor="accent5"/>
              </w:rPr>
              <w:t>信息管理</w:t>
            </w:r>
          </w:p>
          <w:p w:rsidR="00B07A01" w:rsidRDefault="00725CE5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PMingLiU-ExtB" w:eastAsia="PMingLiU-ExtB" w:hAnsi="PMingLiU-ExtB"/>
              </w:rPr>
            </w:pPr>
            <w:r>
              <w:rPr>
                <w:rFonts w:ascii="宋体" w:eastAsia="宋体" w:hAnsi="宋体" w:cs="宋体" w:hint="eastAsia"/>
              </w:rPr>
              <w:t>人际关系与团队技能</w:t>
            </w:r>
          </w:p>
          <w:p w:rsidR="00B07A01" w:rsidRDefault="00725CE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ascii="PMingLiU-ExtB" w:hAnsi="PMingLiU-ExtB" w:hint="eastAsia"/>
              </w:rPr>
              <w:t>积极倾听</w:t>
            </w:r>
          </w:p>
          <w:p w:rsidR="00B07A01" w:rsidRDefault="00725CE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ascii="PMingLiU-ExtB" w:hAnsi="PMingLiU-ExtB" w:hint="eastAsia"/>
              </w:rPr>
              <w:t>引导</w:t>
            </w:r>
          </w:p>
          <w:p w:rsidR="00B07A01" w:rsidRDefault="00725CE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ascii="PMingLiU-ExtB" w:hAnsi="PMingLiU-ExtB" w:hint="eastAsia"/>
              </w:rPr>
              <w:t>领导力</w:t>
            </w:r>
          </w:p>
          <w:p w:rsidR="00B07A01" w:rsidRDefault="00725CE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ascii="PMingLiU-ExtB" w:hAnsi="PMingLiU-ExtB" w:hint="eastAsia"/>
              </w:rPr>
              <w:t>人际交往</w:t>
            </w:r>
          </w:p>
          <w:p w:rsidR="00B07A01" w:rsidRDefault="00725CE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PMingLiU-ExtB" w:hAnsi="PMingLiU-ExtB"/>
              </w:rPr>
            </w:pPr>
            <w:r>
              <w:rPr>
                <w:rFonts w:ascii="PMingLiU-ExtB" w:hAnsi="PMingLiU-ExtB" w:hint="eastAsia"/>
              </w:rPr>
              <w:t>政治意识</w:t>
            </w:r>
          </w:p>
        </w:tc>
        <w:tc>
          <w:tcPr>
            <w:tcW w:w="2766" w:type="dxa"/>
          </w:tcPr>
          <w:p w:rsidR="00B07A01" w:rsidRDefault="00725CE5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44546A" w:themeColor="text2"/>
              </w:rPr>
            </w:pPr>
            <w:r>
              <w:rPr>
                <w:rFonts w:hint="eastAsia"/>
                <w:color w:val="44546A" w:themeColor="text2"/>
              </w:rPr>
              <w:t>经验教训登记册</w:t>
            </w:r>
          </w:p>
          <w:p w:rsidR="00B07A01" w:rsidRDefault="00725CE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项目管理计划更新</w:t>
            </w:r>
          </w:p>
          <w:p w:rsidR="00B07A01" w:rsidRDefault="00725CE5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）任何组件</w:t>
            </w:r>
          </w:p>
          <w:p w:rsidR="00B07A01" w:rsidRDefault="00725CE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组织过程资产更新</w:t>
            </w:r>
          </w:p>
        </w:tc>
      </w:tr>
    </w:tbl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725CE5">
      <w:r>
        <w:tab/>
      </w:r>
    </w:p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B07A01"/>
    <w:p w:rsidR="00B07A01" w:rsidRDefault="00725CE5">
      <w:pPr>
        <w:pStyle w:val="3"/>
        <w:ind w:firstLine="420"/>
      </w:pPr>
      <w:r>
        <w:t xml:space="preserve">4.5 </w:t>
      </w:r>
      <w:r>
        <w:rPr>
          <w:rFonts w:hint="eastAsia"/>
        </w:rPr>
        <w:t>监控项目工作</w:t>
      </w:r>
    </w:p>
    <w:p w:rsidR="00B07A01" w:rsidRDefault="00725CE5">
      <w:pPr>
        <w:pStyle w:val="3"/>
      </w:pPr>
      <w:r>
        <w:tab/>
        <w:t xml:space="preserve">4.6 </w:t>
      </w:r>
      <w:r>
        <w:rPr>
          <w:rFonts w:hint="eastAsia"/>
        </w:rPr>
        <w:t>实施整体变更控制</w:t>
      </w:r>
    </w:p>
    <w:p w:rsidR="00B07A01" w:rsidRDefault="00725CE5">
      <w:pPr>
        <w:pStyle w:val="3"/>
      </w:pPr>
      <w:r>
        <w:tab/>
        <w:t xml:space="preserve">4.7 </w:t>
      </w:r>
      <w:r>
        <w:rPr>
          <w:rFonts w:hint="eastAsia"/>
        </w:rPr>
        <w:t>结束项目或阶段</w:t>
      </w:r>
    </w:p>
    <w:p w:rsidR="00B07A01" w:rsidRDefault="00725CE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项目范围管理</w:t>
      </w:r>
    </w:p>
    <w:p w:rsidR="00B07A01" w:rsidRDefault="00725CE5">
      <w:pPr>
        <w:pStyle w:val="3"/>
        <w:ind w:firstLine="420"/>
      </w:pPr>
      <w:r>
        <w:rPr>
          <w:rFonts w:hint="eastAsia"/>
        </w:rPr>
        <w:t>课前讨论</w:t>
      </w:r>
      <w:r>
        <w:rPr>
          <w:rFonts w:hint="eastAsia"/>
        </w:rPr>
        <w:t>:</w:t>
      </w:r>
    </w:p>
    <w:p w:rsidR="00B07A01" w:rsidRDefault="00725CE5">
      <w:pPr>
        <w:numPr>
          <w:ilvl w:val="0"/>
          <w:numId w:val="11"/>
        </w:numPr>
        <w:ind w:leftChars="400" w:left="840"/>
        <w:rPr>
          <w:szCs w:val="21"/>
        </w:rPr>
      </w:pPr>
      <w:r>
        <w:rPr>
          <w:rFonts w:hint="eastAsia"/>
          <w:szCs w:val="21"/>
        </w:rPr>
        <w:t>定义和商讨项目范围时</w:t>
      </w:r>
      <w:r>
        <w:rPr>
          <w:rFonts w:hint="eastAsia"/>
          <w:szCs w:val="21"/>
        </w:rPr>
        <w:t xml:space="preserve">, </w:t>
      </w:r>
    </w:p>
    <w:p w:rsidR="00B07A01" w:rsidRDefault="00725CE5">
      <w:pPr>
        <w:numPr>
          <w:ilvl w:val="0"/>
          <w:numId w:val="11"/>
        </w:numPr>
        <w:ind w:leftChars="400" w:left="840"/>
        <w:rPr>
          <w:szCs w:val="21"/>
        </w:rPr>
      </w:pPr>
      <w:r>
        <w:rPr>
          <w:rFonts w:hint="eastAsia"/>
          <w:szCs w:val="21"/>
        </w:rPr>
        <w:t>项目范围的完成情况是根据项目管理计划来衡量的</w:t>
      </w:r>
      <w:r>
        <w:rPr>
          <w:rFonts w:hint="eastAsia"/>
          <w:szCs w:val="21"/>
        </w:rPr>
        <w:t>;</w:t>
      </w:r>
    </w:p>
    <w:p w:rsidR="00B07A01" w:rsidRDefault="00725CE5">
      <w:pPr>
        <w:numPr>
          <w:ilvl w:val="0"/>
          <w:numId w:val="11"/>
        </w:numPr>
        <w:ind w:leftChars="400" w:left="840"/>
        <w:rPr>
          <w:szCs w:val="21"/>
        </w:rPr>
      </w:pPr>
      <w:r>
        <w:rPr>
          <w:rFonts w:hint="eastAsia"/>
          <w:szCs w:val="21"/>
        </w:rPr>
        <w:t>工作分解结构是对项目工作的分解</w:t>
      </w:r>
      <w:r>
        <w:rPr>
          <w:rFonts w:hint="eastAsia"/>
          <w:szCs w:val="21"/>
        </w:rPr>
        <w:t>;</w:t>
      </w:r>
    </w:p>
    <w:p w:rsidR="00B07A01" w:rsidRDefault="00725CE5">
      <w:pPr>
        <w:ind w:leftChars="500" w:left="1050"/>
        <w:rPr>
          <w:color w:val="2E74B5" w:themeColor="accent1" w:themeShade="BF"/>
          <w:szCs w:val="21"/>
        </w:rPr>
      </w:pPr>
      <w:r>
        <w:rPr>
          <w:rFonts w:hint="eastAsia"/>
          <w:color w:val="2E74B5" w:themeColor="accent1" w:themeShade="BF"/>
          <w:szCs w:val="21"/>
        </w:rPr>
        <w:t>工作分解结构式对可交付成果的分解</w:t>
      </w:r>
      <w:r>
        <w:rPr>
          <w:rFonts w:hint="eastAsia"/>
          <w:color w:val="2E74B5" w:themeColor="accent1" w:themeShade="BF"/>
          <w:szCs w:val="21"/>
        </w:rPr>
        <w:t>;</w:t>
      </w:r>
    </w:p>
    <w:p w:rsidR="00B07A01" w:rsidRDefault="00725CE5">
      <w:pPr>
        <w:numPr>
          <w:ilvl w:val="0"/>
          <w:numId w:val="11"/>
        </w:numPr>
        <w:ind w:leftChars="400" w:left="840"/>
        <w:rPr>
          <w:szCs w:val="21"/>
        </w:rPr>
      </w:pPr>
      <w:r>
        <w:rPr>
          <w:rFonts w:hint="eastAsia"/>
          <w:szCs w:val="21"/>
        </w:rPr>
        <w:t>项目收尾的时候客户需要验收可交付成果</w:t>
      </w:r>
      <w:r>
        <w:rPr>
          <w:rFonts w:hint="eastAsia"/>
          <w:szCs w:val="21"/>
        </w:rPr>
        <w:t>;</w:t>
      </w:r>
    </w:p>
    <w:p w:rsidR="00B07A01" w:rsidRDefault="00725CE5">
      <w:pPr>
        <w:ind w:leftChars="500" w:left="1050"/>
        <w:rPr>
          <w:color w:val="2E74B5" w:themeColor="accent1" w:themeShade="BF"/>
          <w:szCs w:val="21"/>
        </w:rPr>
      </w:pPr>
      <w:r>
        <w:rPr>
          <w:rFonts w:hint="eastAsia"/>
          <w:color w:val="2E74B5" w:themeColor="accent1" w:themeShade="BF"/>
          <w:szCs w:val="21"/>
        </w:rPr>
        <w:t>验收属于监控过程组的操作</w:t>
      </w:r>
      <w:r>
        <w:rPr>
          <w:rFonts w:hint="eastAsia"/>
          <w:color w:val="2E74B5" w:themeColor="accent1" w:themeShade="BF"/>
          <w:szCs w:val="21"/>
        </w:rPr>
        <w:t>;</w:t>
      </w:r>
      <w:r>
        <w:rPr>
          <w:rFonts w:hint="eastAsia"/>
          <w:color w:val="2E74B5" w:themeColor="accent1" w:themeShade="BF"/>
          <w:szCs w:val="21"/>
        </w:rPr>
        <w:tab/>
      </w:r>
    </w:p>
    <w:p w:rsidR="00B07A01" w:rsidRDefault="00725CE5">
      <w:pPr>
        <w:numPr>
          <w:ilvl w:val="0"/>
          <w:numId w:val="11"/>
        </w:numPr>
        <w:ind w:leftChars="400" w:left="840"/>
        <w:rPr>
          <w:szCs w:val="21"/>
        </w:rPr>
      </w:pPr>
      <w:r>
        <w:rPr>
          <w:rFonts w:hint="eastAsia"/>
          <w:szCs w:val="21"/>
        </w:rPr>
        <w:t>客户提出的需求需要立即执行</w:t>
      </w:r>
      <w:r>
        <w:rPr>
          <w:rFonts w:hint="eastAsia"/>
          <w:szCs w:val="21"/>
        </w:rPr>
        <w:t>;</w:t>
      </w:r>
    </w:p>
    <w:p w:rsidR="00B07A01" w:rsidRDefault="00725CE5">
      <w:pPr>
        <w:pStyle w:val="3"/>
        <w:ind w:firstLine="420"/>
      </w:pPr>
      <w:r>
        <w:rPr>
          <w:rFonts w:hint="eastAsia"/>
        </w:rPr>
        <w:t>重点知识</w:t>
      </w:r>
      <w:r>
        <w:rPr>
          <w:rFonts w:hint="eastAsia"/>
        </w:rPr>
        <w:t>:</w:t>
      </w:r>
    </w:p>
    <w:p w:rsidR="00B07A01" w:rsidRDefault="00B07A01">
      <w:pPr>
        <w:numPr>
          <w:ilvl w:val="0"/>
          <w:numId w:val="12"/>
        </w:numPr>
        <w:ind w:left="420" w:firstLine="420"/>
        <w:rPr>
          <w:szCs w:val="21"/>
        </w:rPr>
      </w:pPr>
    </w:p>
    <w:p w:rsidR="00B07A01" w:rsidRDefault="00725CE5">
      <w:pPr>
        <w:pStyle w:val="3"/>
        <w:ind w:firstLine="420"/>
      </w:pPr>
      <w:r>
        <w:rPr>
          <w:rFonts w:hint="eastAsia"/>
        </w:rPr>
        <w:t>裁剪时需要考虑的因素</w:t>
      </w:r>
    </w:p>
    <w:p w:rsidR="00B07A01" w:rsidRDefault="00725CE5">
      <w:pPr>
        <w:ind w:left="420" w:firstLine="420"/>
        <w:rPr>
          <w:szCs w:val="21"/>
        </w:rPr>
      </w:pPr>
      <w:r>
        <w:rPr>
          <w:rFonts w:hint="eastAsia"/>
          <w:szCs w:val="21"/>
        </w:rPr>
        <w:t>知识和需求管理</w:t>
      </w:r>
    </w:p>
    <w:p w:rsidR="00B07A01" w:rsidRDefault="00725CE5">
      <w:pPr>
        <w:ind w:left="420" w:firstLine="420"/>
        <w:rPr>
          <w:szCs w:val="21"/>
        </w:rPr>
      </w:pPr>
      <w:r>
        <w:rPr>
          <w:rFonts w:hint="eastAsia"/>
          <w:szCs w:val="21"/>
        </w:rPr>
        <w:t>需求的稳定性</w:t>
      </w:r>
    </w:p>
    <w:p w:rsidR="00B07A01" w:rsidRDefault="00725CE5">
      <w:pPr>
        <w:ind w:left="420" w:firstLine="420"/>
        <w:rPr>
          <w:szCs w:val="21"/>
        </w:rPr>
      </w:pPr>
      <w:r>
        <w:rPr>
          <w:rFonts w:hint="eastAsia"/>
          <w:szCs w:val="21"/>
        </w:rPr>
        <w:t>治理</w:t>
      </w:r>
    </w:p>
    <w:p w:rsidR="00B07A01" w:rsidRDefault="00725CE5">
      <w:pPr>
        <w:ind w:left="420" w:firstLine="420"/>
        <w:rPr>
          <w:szCs w:val="21"/>
        </w:rPr>
      </w:pPr>
      <w:r>
        <w:rPr>
          <w:rFonts w:hint="eastAsia"/>
          <w:szCs w:val="21"/>
        </w:rPr>
        <w:t>开发方法</w:t>
      </w:r>
    </w:p>
    <w:p w:rsidR="00B07A01" w:rsidRDefault="00725CE5">
      <w:pPr>
        <w:ind w:left="420" w:firstLine="420"/>
        <w:rPr>
          <w:szCs w:val="21"/>
        </w:rPr>
      </w:pPr>
      <w:r>
        <w:rPr>
          <w:rFonts w:hint="eastAsia"/>
          <w:szCs w:val="21"/>
        </w:rPr>
        <w:t>确认和控制</w:t>
      </w:r>
    </w:p>
    <w:p w:rsidR="00B07A01" w:rsidRDefault="00725CE5">
      <w:pPr>
        <w:ind w:firstLine="420"/>
        <w:rPr>
          <w:szCs w:val="21"/>
        </w:rPr>
      </w:pPr>
      <w:r>
        <w:rPr>
          <w:rFonts w:hint="eastAsia"/>
          <w:szCs w:val="21"/>
        </w:rPr>
        <w:t>在敏捷或适用型环境中需要考虑的因素</w:t>
      </w:r>
    </w:p>
    <w:p w:rsidR="00B07A01" w:rsidRDefault="00B07A01">
      <w:pPr>
        <w:ind w:left="420" w:firstLine="420"/>
        <w:rPr>
          <w:szCs w:val="21"/>
        </w:rPr>
      </w:pPr>
    </w:p>
    <w:p w:rsidR="00B07A01" w:rsidRDefault="00725CE5">
      <w:pPr>
        <w:pStyle w:val="3"/>
        <w:ind w:firstLine="420"/>
      </w:pPr>
      <w:r>
        <w:rPr>
          <w:rFonts w:hint="eastAsia"/>
        </w:rPr>
        <w:t xml:space="preserve">5.1 </w:t>
      </w:r>
      <w:r>
        <w:rPr>
          <w:rFonts w:hint="eastAsia"/>
        </w:rPr>
        <w:t>规划范围管理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07A01">
        <w:tc>
          <w:tcPr>
            <w:tcW w:w="2840" w:type="dxa"/>
            <w:shd w:val="clear" w:color="auto" w:fill="FFC000" w:themeFill="accent4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  <w:shd w:val="clear" w:color="auto" w:fill="FFC000" w:themeFill="accent4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工具与技术</w:t>
            </w:r>
          </w:p>
        </w:tc>
        <w:tc>
          <w:tcPr>
            <w:tcW w:w="2841" w:type="dxa"/>
            <w:shd w:val="clear" w:color="auto" w:fill="FFC000" w:themeFill="accent4"/>
          </w:tcPr>
          <w:p w:rsidR="00B07A01" w:rsidRDefault="00725CE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07A01">
        <w:tc>
          <w:tcPr>
            <w:tcW w:w="2840" w:type="dxa"/>
          </w:tcPr>
          <w:p w:rsidR="00B07A01" w:rsidRDefault="00725CE5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项目章程</w:t>
            </w:r>
          </w:p>
          <w:p w:rsidR="00B07A01" w:rsidRDefault="00725CE5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项目管理计划</w:t>
            </w:r>
          </w:p>
          <w:p w:rsidR="00B07A01" w:rsidRDefault="00725CE5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事业环境因素</w:t>
            </w:r>
          </w:p>
          <w:p w:rsidR="00B07A01" w:rsidRDefault="00725CE5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组织过程资产</w:t>
            </w:r>
          </w:p>
        </w:tc>
        <w:tc>
          <w:tcPr>
            <w:tcW w:w="2841" w:type="dxa"/>
          </w:tcPr>
          <w:p w:rsidR="00B07A01" w:rsidRDefault="00725CE5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专家判断</w:t>
            </w:r>
          </w:p>
          <w:p w:rsidR="00B07A01" w:rsidRDefault="00725CE5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数据分析</w:t>
            </w:r>
          </w:p>
          <w:p w:rsidR="00B07A01" w:rsidRDefault="00725CE5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备选方案分析</w:t>
            </w:r>
          </w:p>
          <w:p w:rsidR="00B07A01" w:rsidRDefault="00725CE5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会议</w:t>
            </w:r>
          </w:p>
        </w:tc>
        <w:tc>
          <w:tcPr>
            <w:tcW w:w="2841" w:type="dxa"/>
          </w:tcPr>
          <w:p w:rsidR="00B07A01" w:rsidRDefault="00725CE5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范围管理计划</w:t>
            </w:r>
          </w:p>
          <w:p w:rsidR="00B07A01" w:rsidRDefault="00725CE5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需求管理计划</w:t>
            </w:r>
          </w:p>
        </w:tc>
      </w:tr>
    </w:tbl>
    <w:p w:rsidR="00B07A01" w:rsidRDefault="00B07A01">
      <w:pPr>
        <w:ind w:left="420" w:firstLine="420"/>
      </w:pPr>
    </w:p>
    <w:p w:rsidR="00B07A01" w:rsidRDefault="00B07A01">
      <w:pPr>
        <w:ind w:left="420" w:firstLine="420"/>
      </w:pPr>
    </w:p>
    <w:p w:rsidR="00B07A01" w:rsidRDefault="00B07A01">
      <w:pPr>
        <w:ind w:left="420" w:firstLine="420"/>
      </w:pPr>
    </w:p>
    <w:p w:rsidR="00B07A01" w:rsidRDefault="00B07A01">
      <w:pPr>
        <w:ind w:left="420" w:firstLine="420"/>
      </w:pPr>
    </w:p>
    <w:p w:rsidR="00B07A01" w:rsidRDefault="00B07A01">
      <w:pPr>
        <w:ind w:left="420" w:firstLine="420"/>
      </w:pPr>
    </w:p>
    <w:p w:rsidR="00B07A01" w:rsidRDefault="00725CE5">
      <w:pPr>
        <w:pStyle w:val="3"/>
        <w:ind w:firstLine="420"/>
      </w:pPr>
      <w:r>
        <w:rPr>
          <w:rFonts w:hint="eastAsia"/>
        </w:rPr>
        <w:t xml:space="preserve">5.2 </w:t>
      </w:r>
      <w:r>
        <w:rPr>
          <w:rFonts w:hint="eastAsia"/>
        </w:rPr>
        <w:t>定义活动</w:t>
      </w:r>
    </w:p>
    <w:p w:rsidR="00B07A01" w:rsidRDefault="00725CE5">
      <w:pPr>
        <w:pStyle w:val="3"/>
        <w:ind w:firstLine="420"/>
      </w:pPr>
      <w:r>
        <w:rPr>
          <w:rFonts w:hint="eastAsia"/>
        </w:rPr>
        <w:t xml:space="preserve">5.3 </w:t>
      </w:r>
      <w:r>
        <w:rPr>
          <w:rFonts w:hint="eastAsia"/>
        </w:rPr>
        <w:t>定义范围</w:t>
      </w:r>
    </w:p>
    <w:p w:rsidR="00B07A01" w:rsidRDefault="00725CE5">
      <w:pPr>
        <w:pStyle w:val="3"/>
        <w:ind w:firstLine="420"/>
      </w:pPr>
      <w:r>
        <w:rPr>
          <w:rFonts w:hint="eastAsia"/>
        </w:rPr>
        <w:t xml:space="preserve">5.4 </w:t>
      </w:r>
      <w:r>
        <w:rPr>
          <w:rFonts w:hint="eastAsia"/>
        </w:rPr>
        <w:t>创建</w:t>
      </w:r>
      <w:r>
        <w:rPr>
          <w:rFonts w:hint="eastAsia"/>
        </w:rPr>
        <w:t>WBS</w:t>
      </w:r>
    </w:p>
    <w:p w:rsidR="00B07A01" w:rsidRDefault="00725CE5">
      <w:pPr>
        <w:pStyle w:val="3"/>
        <w:ind w:firstLine="420"/>
      </w:pPr>
      <w:r>
        <w:rPr>
          <w:rFonts w:hint="eastAsia"/>
        </w:rPr>
        <w:t xml:space="preserve">5.5 </w:t>
      </w:r>
      <w:r>
        <w:rPr>
          <w:rFonts w:hint="eastAsia"/>
        </w:rPr>
        <w:t>确认范围</w:t>
      </w:r>
    </w:p>
    <w:p w:rsidR="00B07A01" w:rsidRDefault="00725CE5">
      <w:pPr>
        <w:pStyle w:val="3"/>
        <w:ind w:firstLine="420"/>
      </w:pPr>
      <w:r>
        <w:rPr>
          <w:rFonts w:hint="eastAsia"/>
        </w:rPr>
        <w:t xml:space="preserve">5.6 </w:t>
      </w:r>
      <w:r>
        <w:rPr>
          <w:rFonts w:hint="eastAsia"/>
        </w:rPr>
        <w:t>控制范围</w:t>
      </w:r>
    </w:p>
    <w:p w:rsidR="00B07A01" w:rsidRDefault="00725CE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项目进度管理</w:t>
      </w:r>
    </w:p>
    <w:p w:rsidR="00725CE5" w:rsidRPr="00B812B1" w:rsidRDefault="00725CE5" w:rsidP="00725CE5">
      <w:pPr>
        <w:pStyle w:val="3"/>
        <w:ind w:firstLine="420"/>
      </w:pPr>
      <w:r w:rsidRPr="00B812B1">
        <w:t xml:space="preserve">6.1 </w:t>
      </w:r>
      <w:r w:rsidRPr="00B812B1">
        <w:rPr>
          <w:rFonts w:hint="eastAsia"/>
        </w:rPr>
        <w:t>规划进度管理</w:t>
      </w:r>
    </w:p>
    <w:p w:rsidR="00725CE5" w:rsidRPr="00B812B1" w:rsidRDefault="00725CE5" w:rsidP="00725CE5">
      <w:pPr>
        <w:pStyle w:val="3"/>
        <w:ind w:firstLine="420"/>
      </w:pPr>
      <w:r w:rsidRPr="00B812B1">
        <w:t xml:space="preserve">6.2 </w:t>
      </w:r>
      <w:r w:rsidRPr="00B812B1">
        <w:rPr>
          <w:rFonts w:hint="eastAsia"/>
        </w:rPr>
        <w:t>定义活动</w:t>
      </w:r>
    </w:p>
    <w:p w:rsidR="00725CE5" w:rsidRPr="00B812B1" w:rsidRDefault="00725CE5" w:rsidP="00725CE5">
      <w:pPr>
        <w:pStyle w:val="3"/>
        <w:ind w:firstLine="420"/>
      </w:pPr>
      <w:r w:rsidRPr="00B812B1">
        <w:t xml:space="preserve">6.3 </w:t>
      </w:r>
      <w:r w:rsidRPr="00B812B1">
        <w:rPr>
          <w:rFonts w:hint="eastAsia"/>
        </w:rPr>
        <w:t>排列活动顺序</w:t>
      </w:r>
    </w:p>
    <w:p w:rsidR="00725CE5" w:rsidRPr="00B812B1" w:rsidRDefault="00725CE5" w:rsidP="00725CE5">
      <w:pPr>
        <w:pStyle w:val="3"/>
        <w:ind w:firstLine="420"/>
      </w:pPr>
      <w:r w:rsidRPr="00B812B1">
        <w:t xml:space="preserve">6.4 </w:t>
      </w:r>
      <w:r w:rsidRPr="00B812B1">
        <w:rPr>
          <w:rFonts w:hint="eastAsia"/>
        </w:rPr>
        <w:t>估算活动持续时间</w:t>
      </w:r>
    </w:p>
    <w:p w:rsidR="00725CE5" w:rsidRPr="00B812B1" w:rsidRDefault="00725CE5" w:rsidP="00725CE5">
      <w:pPr>
        <w:pStyle w:val="3"/>
        <w:ind w:firstLine="420"/>
      </w:pPr>
      <w:r w:rsidRPr="00B812B1">
        <w:t xml:space="preserve">6.5 </w:t>
      </w:r>
      <w:r w:rsidRPr="00B812B1">
        <w:rPr>
          <w:rFonts w:hint="eastAsia"/>
        </w:rPr>
        <w:t>制定进度计划</w:t>
      </w:r>
    </w:p>
    <w:p w:rsidR="00725CE5" w:rsidRPr="00725CE5" w:rsidRDefault="00725CE5" w:rsidP="00725CE5">
      <w:pPr>
        <w:pStyle w:val="3"/>
        <w:ind w:firstLine="420"/>
        <w:rPr>
          <w:rFonts w:hint="eastAsia"/>
        </w:rPr>
      </w:pPr>
      <w:r w:rsidRPr="00B812B1">
        <w:t xml:space="preserve">6.6 </w:t>
      </w:r>
      <w:r w:rsidRPr="00B812B1">
        <w:rPr>
          <w:rFonts w:hint="eastAsia"/>
        </w:rPr>
        <w:t>控制进度</w:t>
      </w:r>
    </w:p>
    <w:p w:rsidR="00B07A01" w:rsidRDefault="00725CE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项目成本管理</w:t>
      </w:r>
    </w:p>
    <w:p w:rsidR="00725CE5" w:rsidRPr="00A24208" w:rsidRDefault="00725CE5" w:rsidP="00725CE5">
      <w:pPr>
        <w:pStyle w:val="3"/>
        <w:ind w:firstLine="420"/>
      </w:pPr>
      <w:r w:rsidRPr="00A24208">
        <w:t xml:space="preserve">7.1 </w:t>
      </w:r>
      <w:r w:rsidRPr="00A24208">
        <w:rPr>
          <w:rFonts w:hint="eastAsia"/>
        </w:rPr>
        <w:t>规划成本管理</w:t>
      </w:r>
    </w:p>
    <w:p w:rsidR="00725CE5" w:rsidRPr="00A24208" w:rsidRDefault="00725CE5" w:rsidP="00725CE5">
      <w:pPr>
        <w:pStyle w:val="3"/>
        <w:ind w:firstLine="420"/>
      </w:pPr>
      <w:r w:rsidRPr="00A24208">
        <w:t xml:space="preserve">7.2 </w:t>
      </w:r>
      <w:r w:rsidRPr="00A24208">
        <w:rPr>
          <w:rFonts w:hint="eastAsia"/>
        </w:rPr>
        <w:t>估算成本</w:t>
      </w:r>
    </w:p>
    <w:p w:rsidR="00725CE5" w:rsidRPr="00A24208" w:rsidRDefault="00725CE5" w:rsidP="00725CE5">
      <w:pPr>
        <w:pStyle w:val="3"/>
        <w:ind w:firstLine="420"/>
      </w:pPr>
      <w:r w:rsidRPr="00A24208">
        <w:t xml:space="preserve">7.3 </w:t>
      </w:r>
      <w:r w:rsidRPr="00A24208">
        <w:rPr>
          <w:rFonts w:hint="eastAsia"/>
        </w:rPr>
        <w:t>制定预算</w:t>
      </w:r>
    </w:p>
    <w:p w:rsidR="00725CE5" w:rsidRPr="00725CE5" w:rsidRDefault="00725CE5" w:rsidP="00725CE5">
      <w:pPr>
        <w:pStyle w:val="3"/>
        <w:ind w:firstLine="420"/>
        <w:rPr>
          <w:rFonts w:hint="eastAsia"/>
        </w:rPr>
      </w:pPr>
      <w:r w:rsidRPr="00A24208">
        <w:t xml:space="preserve">7.4 </w:t>
      </w:r>
      <w:r w:rsidRPr="00A24208">
        <w:rPr>
          <w:rFonts w:hint="eastAsia"/>
        </w:rPr>
        <w:t>控制成本</w:t>
      </w:r>
      <w:bookmarkStart w:id="0" w:name="_GoBack"/>
      <w:bookmarkEnd w:id="0"/>
    </w:p>
    <w:p w:rsidR="00B07A01" w:rsidRDefault="00725CE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项目质量管理</w:t>
      </w:r>
    </w:p>
    <w:p w:rsidR="00B07A01" w:rsidRDefault="00725CE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项目资源管理</w:t>
      </w:r>
    </w:p>
    <w:p w:rsidR="00B07A01" w:rsidRDefault="00725CE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项目沟通管理</w:t>
      </w:r>
    </w:p>
    <w:p w:rsidR="00B07A01" w:rsidRDefault="00725CE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项目风险管理</w:t>
      </w:r>
    </w:p>
    <w:p w:rsidR="00B07A01" w:rsidRDefault="00725CE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项目采购管理</w:t>
      </w:r>
    </w:p>
    <w:p w:rsidR="00B07A01" w:rsidRDefault="00725CE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项目相关方管理</w:t>
      </w:r>
    </w:p>
    <w:sectPr w:rsidR="00B0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F08C77"/>
    <w:multiLevelType w:val="singleLevel"/>
    <w:tmpl w:val="98F08C7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02F1A3A"/>
    <w:multiLevelType w:val="singleLevel"/>
    <w:tmpl w:val="C02F1A3A"/>
    <w:lvl w:ilvl="0">
      <w:start w:val="1"/>
      <w:numFmt w:val="decimal"/>
      <w:suff w:val="space"/>
      <w:lvlText w:val="%1）"/>
      <w:lvlJc w:val="left"/>
      <w:pPr>
        <w:ind w:left="315" w:firstLine="0"/>
      </w:pPr>
    </w:lvl>
  </w:abstractNum>
  <w:abstractNum w:abstractNumId="2" w15:restartNumberingAfterBreak="0">
    <w:nsid w:val="FDDDA876"/>
    <w:multiLevelType w:val="singleLevel"/>
    <w:tmpl w:val="FDDDA87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5260DD9"/>
    <w:multiLevelType w:val="multilevel"/>
    <w:tmpl w:val="15260DD9"/>
    <w:lvl w:ilvl="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1C372B57"/>
    <w:multiLevelType w:val="multilevel"/>
    <w:tmpl w:val="1C372B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A5909"/>
    <w:multiLevelType w:val="multilevel"/>
    <w:tmpl w:val="275A5909"/>
    <w:lvl w:ilvl="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2E3E07B6"/>
    <w:multiLevelType w:val="singleLevel"/>
    <w:tmpl w:val="2E3E07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CF007B8"/>
    <w:multiLevelType w:val="multilevel"/>
    <w:tmpl w:val="3CF007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5A0461E"/>
    <w:multiLevelType w:val="multilevel"/>
    <w:tmpl w:val="45A0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B1908"/>
    <w:multiLevelType w:val="multilevel"/>
    <w:tmpl w:val="48AB1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5159BC"/>
    <w:multiLevelType w:val="multilevel"/>
    <w:tmpl w:val="4A5159BC"/>
    <w:lvl w:ilvl="0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5" w:hanging="420"/>
      </w:pPr>
    </w:lvl>
    <w:lvl w:ilvl="2">
      <w:start w:val="1"/>
      <w:numFmt w:val="lowerRoman"/>
      <w:lvlText w:val="%3."/>
      <w:lvlJc w:val="right"/>
      <w:pPr>
        <w:ind w:left="1935" w:hanging="420"/>
      </w:pPr>
    </w:lvl>
    <w:lvl w:ilvl="3">
      <w:start w:val="1"/>
      <w:numFmt w:val="decimal"/>
      <w:lvlText w:val="%4."/>
      <w:lvlJc w:val="left"/>
      <w:pPr>
        <w:ind w:left="2355" w:hanging="420"/>
      </w:pPr>
    </w:lvl>
    <w:lvl w:ilvl="4">
      <w:start w:val="1"/>
      <w:numFmt w:val="lowerLetter"/>
      <w:lvlText w:val="%5)"/>
      <w:lvlJc w:val="left"/>
      <w:pPr>
        <w:ind w:left="2775" w:hanging="420"/>
      </w:pPr>
    </w:lvl>
    <w:lvl w:ilvl="5">
      <w:start w:val="1"/>
      <w:numFmt w:val="lowerRoman"/>
      <w:lvlText w:val="%6."/>
      <w:lvlJc w:val="right"/>
      <w:pPr>
        <w:ind w:left="3195" w:hanging="420"/>
      </w:pPr>
    </w:lvl>
    <w:lvl w:ilvl="6">
      <w:start w:val="1"/>
      <w:numFmt w:val="decimal"/>
      <w:lvlText w:val="%7."/>
      <w:lvlJc w:val="left"/>
      <w:pPr>
        <w:ind w:left="3615" w:hanging="420"/>
      </w:pPr>
    </w:lvl>
    <w:lvl w:ilvl="7">
      <w:start w:val="1"/>
      <w:numFmt w:val="lowerLetter"/>
      <w:lvlText w:val="%8)"/>
      <w:lvlJc w:val="left"/>
      <w:pPr>
        <w:ind w:left="4035" w:hanging="420"/>
      </w:pPr>
    </w:lvl>
    <w:lvl w:ilvl="8">
      <w:start w:val="1"/>
      <w:numFmt w:val="lowerRoman"/>
      <w:lvlText w:val="%9."/>
      <w:lvlJc w:val="right"/>
      <w:pPr>
        <w:ind w:left="4455" w:hanging="420"/>
      </w:pPr>
    </w:lvl>
  </w:abstractNum>
  <w:abstractNum w:abstractNumId="11" w15:restartNumberingAfterBreak="0">
    <w:nsid w:val="4D8DFA5E"/>
    <w:multiLevelType w:val="singleLevel"/>
    <w:tmpl w:val="4D8DFA5E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7AB0E57"/>
    <w:multiLevelType w:val="multilevel"/>
    <w:tmpl w:val="57AB0E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DD964B"/>
    <w:multiLevelType w:val="singleLevel"/>
    <w:tmpl w:val="67DD964B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76486DD1"/>
    <w:multiLevelType w:val="multilevel"/>
    <w:tmpl w:val="76486DD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7D900C2"/>
    <w:multiLevelType w:val="multilevel"/>
    <w:tmpl w:val="77D90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10"/>
  </w:num>
  <w:num w:numId="9">
    <w:abstractNumId w:val="15"/>
  </w:num>
  <w:num w:numId="10">
    <w:abstractNumId w:val="3"/>
  </w:num>
  <w:num w:numId="11">
    <w:abstractNumId w:val="2"/>
  </w:num>
  <w:num w:numId="12">
    <w:abstractNumId w:val="11"/>
  </w:num>
  <w:num w:numId="13">
    <w:abstractNumId w:val="13"/>
  </w:num>
  <w:num w:numId="14">
    <w:abstractNumId w:val="6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A9"/>
    <w:rsid w:val="000710C7"/>
    <w:rsid w:val="00180F0D"/>
    <w:rsid w:val="001C6062"/>
    <w:rsid w:val="002A7939"/>
    <w:rsid w:val="002B358D"/>
    <w:rsid w:val="002C5B39"/>
    <w:rsid w:val="003420FC"/>
    <w:rsid w:val="003B1374"/>
    <w:rsid w:val="00506106"/>
    <w:rsid w:val="005152BD"/>
    <w:rsid w:val="00515F35"/>
    <w:rsid w:val="005563D6"/>
    <w:rsid w:val="0065428A"/>
    <w:rsid w:val="00725CE5"/>
    <w:rsid w:val="007762AB"/>
    <w:rsid w:val="008026AB"/>
    <w:rsid w:val="0081081F"/>
    <w:rsid w:val="008358EF"/>
    <w:rsid w:val="00844C8A"/>
    <w:rsid w:val="008607A9"/>
    <w:rsid w:val="008958A0"/>
    <w:rsid w:val="008C285E"/>
    <w:rsid w:val="008E7C68"/>
    <w:rsid w:val="00940694"/>
    <w:rsid w:val="009A7438"/>
    <w:rsid w:val="009E656C"/>
    <w:rsid w:val="00A20312"/>
    <w:rsid w:val="00AA61B3"/>
    <w:rsid w:val="00B07A01"/>
    <w:rsid w:val="00D7663B"/>
    <w:rsid w:val="00DD1D2A"/>
    <w:rsid w:val="00DD5D6C"/>
    <w:rsid w:val="00DE1853"/>
    <w:rsid w:val="00E420E0"/>
    <w:rsid w:val="00E65D21"/>
    <w:rsid w:val="00F13658"/>
    <w:rsid w:val="00F62E4D"/>
    <w:rsid w:val="00FA06A9"/>
    <w:rsid w:val="00FA56E8"/>
    <w:rsid w:val="00FE7C13"/>
    <w:rsid w:val="00FF537D"/>
    <w:rsid w:val="02762238"/>
    <w:rsid w:val="02BC7194"/>
    <w:rsid w:val="06787DEC"/>
    <w:rsid w:val="08192DD1"/>
    <w:rsid w:val="14033995"/>
    <w:rsid w:val="146D7FB2"/>
    <w:rsid w:val="14733F9D"/>
    <w:rsid w:val="157B6E32"/>
    <w:rsid w:val="19637719"/>
    <w:rsid w:val="1D1E561B"/>
    <w:rsid w:val="1D9D09EB"/>
    <w:rsid w:val="1DF876AE"/>
    <w:rsid w:val="1EAC3EC8"/>
    <w:rsid w:val="22136179"/>
    <w:rsid w:val="22780090"/>
    <w:rsid w:val="23174E9B"/>
    <w:rsid w:val="24906B4F"/>
    <w:rsid w:val="286D723F"/>
    <w:rsid w:val="3432054C"/>
    <w:rsid w:val="34F73C33"/>
    <w:rsid w:val="34FE114F"/>
    <w:rsid w:val="3C342ADD"/>
    <w:rsid w:val="3C3F00A6"/>
    <w:rsid w:val="3DD75F45"/>
    <w:rsid w:val="3E69096F"/>
    <w:rsid w:val="3FF50F30"/>
    <w:rsid w:val="43557D07"/>
    <w:rsid w:val="53965040"/>
    <w:rsid w:val="550E556A"/>
    <w:rsid w:val="55BB2BE3"/>
    <w:rsid w:val="567C7E83"/>
    <w:rsid w:val="578307A8"/>
    <w:rsid w:val="590062C5"/>
    <w:rsid w:val="5AC73525"/>
    <w:rsid w:val="5BA1303C"/>
    <w:rsid w:val="5D5D4FD6"/>
    <w:rsid w:val="6367199C"/>
    <w:rsid w:val="649B30F8"/>
    <w:rsid w:val="70D31FDB"/>
    <w:rsid w:val="741B5358"/>
    <w:rsid w:val="761513B3"/>
    <w:rsid w:val="77973CC0"/>
    <w:rsid w:val="77E37420"/>
    <w:rsid w:val="78AC0631"/>
    <w:rsid w:val="7AB939F3"/>
    <w:rsid w:val="7F105221"/>
    <w:rsid w:val="7FA2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28B2"/>
  <w15:docId w15:val="{DC0242F4-DBE1-4971-B5A2-99ADC202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200</Words>
  <Characters>1143</Characters>
  <Application>Microsoft Office Word</Application>
  <DocSecurity>0</DocSecurity>
  <Lines>9</Lines>
  <Paragraphs>2</Paragraphs>
  <ScaleCrop>false</ScaleCrop>
  <Company>JHMK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郭小军GXJ</dc:creator>
  <cp:lastModifiedBy>郭小军GXJ</cp:lastModifiedBy>
  <cp:revision>43</cp:revision>
  <dcterms:created xsi:type="dcterms:W3CDTF">2020-05-29T04:19:00Z</dcterms:created>
  <dcterms:modified xsi:type="dcterms:W3CDTF">2020-06-09T01:36:00Z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