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4"/>
          <w:szCs w:val="34"/>
        </w:rPr>
        <w:t xml:space="preserve">校园论坛系统架构图</w:t>
      </w:r>
    </w:p>
    <w:p>
      <w:pPr>
        <w:spacing w:after="220"/>
        <w:jc w:val="center"/>
      </w:pPr>
      <w:r>
        <w:rPr>
          <w:i/>
          <w:iCs/>
          <w:color w:val="475569"/>
          <w:sz w:val="20"/>
          <w:szCs w:val="20"/>
        </w:rPr>
        <w:t xml:space="preserve">本图展示微信小程序、管理后台、Spring Boot 服务端及基础设施的分层关系</w:t>
      </w:r>
    </w:p>
    <w:p>
      <w:pPr>
        <w:spacing w:after="120"/>
      </w:pPr>
      <w:r>
        <w:rPr>
          <w:b/>
          <w:bCs/>
          <w:color w:val="0f172a"/>
          <w:sz w:val="24"/>
          <w:szCs w:val="24"/>
        </w:rPr>
        <w:t xml:space="preserve">1. 客户端层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微信小程序端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论坛 / 商品 / 互助 / 消息 / 个人中心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0E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管理后台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内容审核 / 用户管理 / 商品与系统管理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Web 管理接口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Vue3 + Vite + API 代理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统一入口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统一 API 前缀 /api</w:t>
            </w:r>
          </w:p>
        </w:tc>
      </w:tr>
      <w:tr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</w:tr>
    </w:tbl>
    <w:p>
      <w:pPr>
        <w:spacing w:after="120" w:before="180"/>
      </w:pPr>
      <w:r>
        <w:rPr>
          <w:b/>
          <w:bCs/>
          <w:color w:val="0f172a"/>
          <w:sz w:val="24"/>
          <w:szCs w:val="24"/>
        </w:rPr>
        <w:t xml:space="preserve">2. 接入与业务层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DE68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Spring Boot API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REST 接口 / 参数校验 / 统一返回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CE7F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JWT 安全层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登录认证 / 权限控制 / Token 解析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BBF7D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业务服务层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论坛 / 服务交易 / 用户中心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0F2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消息与搜索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通知 / IM / Elasticsearch</w:t>
            </w:r>
          </w:p>
        </w:tc>
      </w:tr>
      <w:tr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</w:tr>
    </w:tbl>
    <w:p>
      <w:pPr>
        <w:spacing w:after="120" w:before="180"/>
      </w:pPr>
      <w:r>
        <w:rPr>
          <w:b/>
          <w:bCs/>
          <w:color w:val="0f172a"/>
          <w:sz w:val="24"/>
          <w:szCs w:val="24"/>
        </w:rPr>
        <w:t xml:space="preserve">3. 基础设施层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DDD6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MySQL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核心业务数据持久化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E2E8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Redis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验证码 / 会话 / 缓存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3E8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Elasticsearch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全文检索 / 搜索推荐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E4E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文件存储</w:t>
            </w:r>
          </w:p>
          <w:p>
            <w:pPr>
              <w:jc w:val="center"/>
            </w:pPr>
            <w:r>
              <w:rPr>
                <w:color w:val="334155"/>
                <w:sz w:val="18"/>
                <w:szCs w:val="18"/>
              </w:rPr>
              <w:t xml:space="preserve">头像 / 图片 / 附件</w:t>
            </w:r>
          </w:p>
        </w:tc>
      </w:tr>
      <w:tr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⇩</w:t>
            </w:r>
          </w:p>
        </w:tc>
      </w:tr>
    </w:tbl>
    <w:p>
      <w:pPr>
        <w:spacing w:before="220"/>
      </w:pPr>
      <w:r>
        <w:rPr>
          <w:color w:val="475569"/>
          <w:sz w:val="18"/>
          <w:szCs w:val="18"/>
        </w:rPr>
        <w:t xml:space="preserve">说明：客户端统一通过 Spring Boot REST API 访问业务服务，核心数据落 MySQL，搜索走 Elasticsearch，临时状态与会话由 Redis 支撑。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2026-04-28T09:47:05.636Z</dcterms:created>
  <dcterms:modified xsi:type="dcterms:W3CDTF">2026-04-28T09:47:05.642Z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