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916" w:rsidRDefault="00670916" w:rsidP="00670916">
      <w:pPr>
        <w:pStyle w:val="Title"/>
      </w:pPr>
      <w:r>
        <w:t>PPa: Poker Alliance</w:t>
      </w:r>
    </w:p>
    <w:p w:rsidR="00670916" w:rsidRDefault="00670916" w:rsidP="00670916">
      <w:pPr>
        <w:pStyle w:val="Title"/>
      </w:pPr>
      <w:r>
        <w:t>Project Scope &amp; REquirements, Updated 6-12-18</w:t>
      </w:r>
    </w:p>
    <w:sdt>
      <w:sdtPr>
        <w:id w:val="216403978"/>
        <w:placeholder>
          <w:docPart w:val="8544127F6F884251A1FFF456E5260422"/>
        </w:placeholder>
        <w:date w:fullDate="2018-06-12T00:00:00Z">
          <w:dateFormat w:val="MMMM d, yyyy"/>
          <w:lid w:val="en-US"/>
          <w:storeMappedDataAs w:val="dateTime"/>
          <w:calendar w:val="gregorian"/>
        </w:date>
      </w:sdtPr>
      <w:sdtContent>
        <w:p w:rsidR="00670916" w:rsidRDefault="00670916" w:rsidP="00670916">
          <w:pPr>
            <w:pStyle w:val="Subtitle"/>
          </w:pPr>
          <w:r>
            <w:t>June 12, 2018</w:t>
          </w:r>
        </w:p>
      </w:sdtContent>
    </w:sdt>
    <w:p w:rsidR="00670916" w:rsidRDefault="00670916" w:rsidP="00670916">
      <w:pPr>
        <w:pStyle w:val="Heading1"/>
      </w:pPr>
      <w:r>
        <w:t xml:space="preserve">Overview </w:t>
      </w:r>
    </w:p>
    <w:p w:rsidR="00670916" w:rsidRPr="008E5067" w:rsidRDefault="00670916" w:rsidP="00670916">
      <w:pPr>
        <w:pStyle w:val="Heading2"/>
      </w:pPr>
      <w:r>
        <w:t>Project Scope</w:t>
      </w:r>
    </w:p>
    <w:p w:rsidR="00670916" w:rsidRDefault="00670916" w:rsidP="00670916">
      <w:r>
        <w:t>We recently acquired organized Poker Alliance (</w:t>
      </w:r>
      <w:hyperlink r:id="rId5" w:history="1">
        <w:r w:rsidRPr="003847A2">
          <w:rPr>
            <w:rStyle w:val="Hyperlink"/>
          </w:rPr>
          <w:t>https://theppa.org</w:t>
        </w:r>
      </w:hyperlink>
      <w:r>
        <w:t xml:space="preserve">).  We will be announcing a rebrand to the Poker Alliance at the end of June or early July 2018.  The new website will be </w:t>
      </w:r>
      <w:hyperlink r:id="rId6" w:history="1">
        <w:r w:rsidRPr="003847A2">
          <w:rPr>
            <w:rStyle w:val="Hyperlink"/>
          </w:rPr>
          <w:t>https://pokeralliance.com</w:t>
        </w:r>
      </w:hyperlink>
      <w:r>
        <w:t xml:space="preserve">. </w:t>
      </w:r>
    </w:p>
    <w:p w:rsidR="00670916" w:rsidRPr="00633815" w:rsidRDefault="00670916" w:rsidP="00670916">
      <w:pPr>
        <w:pStyle w:val="NormalWeb"/>
        <w:shd w:val="clear" w:color="auto" w:fill="FFFFFF"/>
        <w:spacing w:before="225" w:beforeAutospacing="0" w:after="225" w:afterAutospacing="0" w:line="398" w:lineRule="atLeast"/>
        <w:textAlignment w:val="baseline"/>
        <w:rPr>
          <w:rFonts w:asciiTheme="minorHAnsi" w:hAnsiTheme="minorHAnsi" w:cstheme="minorHAnsi"/>
          <w:color w:val="333333"/>
          <w:sz w:val="22"/>
          <w:szCs w:val="22"/>
        </w:rPr>
      </w:pPr>
      <w:r w:rsidRPr="00633815">
        <w:rPr>
          <w:rFonts w:asciiTheme="minorHAnsi" w:hAnsiTheme="minorHAnsi" w:cstheme="minorHAnsi"/>
          <w:color w:val="333333"/>
          <w:sz w:val="22"/>
          <w:szCs w:val="22"/>
        </w:rPr>
        <w:t xml:space="preserve">The Poker </w:t>
      </w:r>
      <w:r>
        <w:rPr>
          <w:rFonts w:asciiTheme="minorHAnsi" w:hAnsiTheme="minorHAnsi" w:cstheme="minorHAnsi"/>
          <w:color w:val="333333"/>
          <w:sz w:val="22"/>
          <w:szCs w:val="22"/>
        </w:rPr>
        <w:t>Alliance (P</w:t>
      </w:r>
      <w:r w:rsidRPr="00633815">
        <w:rPr>
          <w:rFonts w:asciiTheme="minorHAnsi" w:hAnsiTheme="minorHAnsi" w:cstheme="minorHAnsi"/>
          <w:color w:val="333333"/>
          <w:sz w:val="22"/>
          <w:szCs w:val="22"/>
        </w:rPr>
        <w:t xml:space="preserve">A) is </w:t>
      </w:r>
      <w:r>
        <w:rPr>
          <w:rFonts w:asciiTheme="minorHAnsi" w:hAnsiTheme="minorHAnsi" w:cstheme="minorHAnsi"/>
          <w:color w:val="333333"/>
          <w:sz w:val="22"/>
          <w:szCs w:val="22"/>
        </w:rPr>
        <w:t>an LLC</w:t>
      </w:r>
      <w:r w:rsidRPr="00633815">
        <w:rPr>
          <w:rFonts w:asciiTheme="minorHAnsi" w:hAnsiTheme="minorHAnsi" w:cstheme="minorHAnsi"/>
          <w:color w:val="333333"/>
          <w:sz w:val="22"/>
          <w:szCs w:val="22"/>
        </w:rPr>
        <w:t xml:space="preserve"> organization representing American poker players with the goal of establishing a safe and secure place to play poker. Formed in 2005</w:t>
      </w:r>
      <w:r>
        <w:rPr>
          <w:rFonts w:asciiTheme="minorHAnsi" w:hAnsiTheme="minorHAnsi" w:cstheme="minorHAnsi"/>
          <w:color w:val="333333"/>
          <w:sz w:val="22"/>
          <w:szCs w:val="22"/>
        </w:rPr>
        <w:t xml:space="preserve"> as the Poker Players Alliance, a non-profit membership organization of nearly 1 million poker players, the PA continues to </w:t>
      </w:r>
      <w:r w:rsidRPr="00633815">
        <w:rPr>
          <w:rFonts w:asciiTheme="minorHAnsi" w:hAnsiTheme="minorHAnsi" w:cstheme="minorHAnsi"/>
          <w:color w:val="333333"/>
          <w:sz w:val="22"/>
          <w:szCs w:val="22"/>
        </w:rPr>
        <w:t>serve as the unified voice on behalf of Americans’ right to play poker in all its forms.</w:t>
      </w:r>
    </w:p>
    <w:p w:rsidR="00670916" w:rsidRPr="00633815" w:rsidRDefault="00670916" w:rsidP="00670916">
      <w:pPr>
        <w:pStyle w:val="NormalWeb"/>
        <w:shd w:val="clear" w:color="auto" w:fill="FFFFFF"/>
        <w:spacing w:before="225" w:beforeAutospacing="0" w:after="225" w:afterAutospacing="0" w:line="398" w:lineRule="atLeast"/>
        <w:textAlignment w:val="baseline"/>
        <w:rPr>
          <w:rFonts w:asciiTheme="minorHAnsi" w:hAnsiTheme="minorHAnsi" w:cstheme="minorHAnsi"/>
          <w:color w:val="333333"/>
          <w:sz w:val="22"/>
          <w:szCs w:val="22"/>
        </w:rPr>
      </w:pPr>
      <w:r w:rsidRPr="00633815">
        <w:rPr>
          <w:rFonts w:asciiTheme="minorHAnsi" w:hAnsiTheme="minorHAnsi" w:cstheme="minorHAnsi"/>
          <w:color w:val="333333"/>
          <w:sz w:val="22"/>
          <w:szCs w:val="22"/>
        </w:rPr>
        <w:t>On Capitol Hill and in state h</w:t>
      </w:r>
      <w:r>
        <w:rPr>
          <w:rFonts w:asciiTheme="minorHAnsi" w:hAnsiTheme="minorHAnsi" w:cstheme="minorHAnsi"/>
          <w:color w:val="333333"/>
          <w:sz w:val="22"/>
          <w:szCs w:val="22"/>
        </w:rPr>
        <w:t>ouses across the country, the P</w:t>
      </w:r>
      <w:r w:rsidRPr="00633815">
        <w:rPr>
          <w:rFonts w:asciiTheme="minorHAnsi" w:hAnsiTheme="minorHAnsi" w:cstheme="minorHAnsi"/>
          <w:color w:val="333333"/>
          <w:sz w:val="22"/>
          <w:szCs w:val="22"/>
        </w:rPr>
        <w:t>A works with key lawmakers to raise awareness of the issues impacting the U.S. poker playing community and promote sensible public policies that benefit and protect all American consumers online and offline. As the recognized exp</w:t>
      </w:r>
      <w:r>
        <w:rPr>
          <w:rFonts w:asciiTheme="minorHAnsi" w:hAnsiTheme="minorHAnsi" w:cstheme="minorHAnsi"/>
          <w:color w:val="333333"/>
          <w:sz w:val="22"/>
          <w:szCs w:val="22"/>
        </w:rPr>
        <w:t>ert on the game of poker, the P</w:t>
      </w:r>
      <w:r w:rsidRPr="00633815">
        <w:rPr>
          <w:rFonts w:asciiTheme="minorHAnsi" w:hAnsiTheme="minorHAnsi" w:cstheme="minorHAnsi"/>
          <w:color w:val="333333"/>
          <w:sz w:val="22"/>
          <w:szCs w:val="22"/>
        </w:rPr>
        <w:t>A is also an established legal resource, taking the argument that poker is a game of skill directly to state and federal courts.</w:t>
      </w:r>
    </w:p>
    <w:p w:rsidR="00670916" w:rsidRPr="00633815" w:rsidRDefault="00670916" w:rsidP="00670916">
      <w:pPr>
        <w:pStyle w:val="NormalWeb"/>
        <w:shd w:val="clear" w:color="auto" w:fill="FFFFFF"/>
        <w:spacing w:before="0" w:beforeAutospacing="0" w:after="0" w:afterAutospacing="0" w:line="398" w:lineRule="atLeast"/>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P</w:t>
      </w:r>
      <w:r w:rsidRPr="00633815">
        <w:rPr>
          <w:rFonts w:asciiTheme="minorHAnsi" w:hAnsiTheme="minorHAnsi" w:cstheme="minorHAnsi"/>
          <w:color w:val="333333"/>
          <w:sz w:val="22"/>
          <w:szCs w:val="22"/>
        </w:rPr>
        <w:t>A is supported by </w:t>
      </w:r>
      <w:r>
        <w:rPr>
          <w:rFonts w:asciiTheme="minorHAnsi" w:hAnsiTheme="minorHAnsi" w:cstheme="minorHAnsi"/>
          <w:color w:val="333333"/>
          <w:sz w:val="22"/>
          <w:szCs w:val="22"/>
        </w:rPr>
        <w:t>sponsorships and donations</w:t>
      </w:r>
      <w:r w:rsidRPr="00633815">
        <w:rPr>
          <w:rFonts w:asciiTheme="minorHAnsi" w:hAnsiTheme="minorHAnsi" w:cstheme="minorHAnsi"/>
          <w:color w:val="333333"/>
          <w:sz w:val="22"/>
          <w:szCs w:val="22"/>
        </w:rPr>
        <w:t> from the poker community which give us the ability to fight for your poker rights. Our priority is to work towards solutions that put poker consumers and poker competition first. With your help, we can have safe and fun live and online poker (and online gaming) across the country.</w:t>
      </w:r>
    </w:p>
    <w:p w:rsidR="00670916" w:rsidRDefault="00670916" w:rsidP="00670916"/>
    <w:p w:rsidR="00670916" w:rsidRDefault="00670916" w:rsidP="00670916">
      <w:pPr>
        <w:pStyle w:val="Heading2"/>
      </w:pPr>
      <w:r>
        <w:t>Website Scope and Requirements, including migration of PPA members/donors</w:t>
      </w:r>
    </w:p>
    <w:p w:rsidR="00670916" w:rsidRDefault="00670916" w:rsidP="00670916">
      <w:pPr>
        <w:rPr>
          <w:lang w:eastAsia="ja-JP"/>
        </w:rPr>
      </w:pPr>
      <w:r w:rsidRPr="004124E0">
        <w:rPr>
          <w:u w:val="single"/>
          <w:lang w:eastAsia="ja-JP"/>
        </w:rPr>
        <w:t xml:space="preserve">Phase 1 </w:t>
      </w:r>
      <w:r>
        <w:rPr>
          <w:lang w:eastAsia="ja-JP"/>
        </w:rPr>
        <w:t xml:space="preserve"> </w:t>
      </w:r>
      <w:r w:rsidRPr="004124E0">
        <w:rPr>
          <w:lang w:eastAsia="ja-JP"/>
        </w:rPr>
        <w:t>Design</w:t>
      </w:r>
      <w:r>
        <w:rPr>
          <w:lang w:eastAsia="ja-JP"/>
        </w:rPr>
        <w:t xml:space="preserve"> a simple one-page site with new branding and messaging for launch on 6/22/18.</w:t>
      </w:r>
    </w:p>
    <w:p w:rsidR="00670916" w:rsidRDefault="00670916" w:rsidP="00670916">
      <w:pPr>
        <w:pStyle w:val="ListParagraph"/>
        <w:numPr>
          <w:ilvl w:val="0"/>
          <w:numId w:val="3"/>
        </w:numPr>
        <w:rPr>
          <w:lang w:eastAsia="ja-JP"/>
        </w:rPr>
      </w:pPr>
      <w:r>
        <w:rPr>
          <w:lang w:eastAsia="ja-JP"/>
        </w:rPr>
        <w:t>Assure all redirects are made from prior site to new site.</w:t>
      </w:r>
    </w:p>
    <w:p w:rsidR="00670916" w:rsidRDefault="00670916" w:rsidP="00670916">
      <w:pPr>
        <w:pStyle w:val="ListParagraph"/>
        <w:numPr>
          <w:ilvl w:val="0"/>
          <w:numId w:val="3"/>
        </w:numPr>
        <w:rPr>
          <w:lang w:eastAsia="ja-JP"/>
        </w:rPr>
      </w:pPr>
      <w:r>
        <w:rPr>
          <w:lang w:eastAsia="ja-JP"/>
        </w:rPr>
        <w:t>New Logo/colors</w:t>
      </w:r>
    </w:p>
    <w:p w:rsidR="00670916" w:rsidRDefault="00670916" w:rsidP="00670916">
      <w:pPr>
        <w:pStyle w:val="ListParagraph"/>
        <w:numPr>
          <w:ilvl w:val="0"/>
          <w:numId w:val="3"/>
        </w:numPr>
        <w:rPr>
          <w:lang w:eastAsia="ja-JP"/>
        </w:rPr>
      </w:pPr>
      <w:r>
        <w:rPr>
          <w:lang w:eastAsia="ja-JP"/>
        </w:rPr>
        <w:t>Clear messaging for donors who are redirected to the site, noting our change and growth in near future.</w:t>
      </w:r>
    </w:p>
    <w:p w:rsidR="00670916" w:rsidRDefault="00670916" w:rsidP="00670916">
      <w:pPr>
        <w:pStyle w:val="ListParagraph"/>
        <w:numPr>
          <w:ilvl w:val="0"/>
          <w:numId w:val="3"/>
        </w:numPr>
        <w:rPr>
          <w:lang w:eastAsia="ja-JP"/>
        </w:rPr>
      </w:pPr>
      <w:r>
        <w:rPr>
          <w:lang w:eastAsia="ja-JP"/>
        </w:rPr>
        <w:t>Link to PR PDF, NJ, NY and PA success articles in PDF from the messaging.</w:t>
      </w:r>
    </w:p>
    <w:p w:rsidR="00670916" w:rsidRDefault="00670916" w:rsidP="00670916">
      <w:pPr>
        <w:pStyle w:val="ListParagraph"/>
        <w:numPr>
          <w:ilvl w:val="0"/>
          <w:numId w:val="3"/>
        </w:numPr>
        <w:rPr>
          <w:lang w:eastAsia="ja-JP"/>
        </w:rPr>
      </w:pPr>
      <w:r>
        <w:rPr>
          <w:lang w:eastAsia="ja-JP"/>
        </w:rPr>
        <w:t>T&amp;C and Privacy Policy pages</w:t>
      </w:r>
    </w:p>
    <w:p w:rsidR="00670916" w:rsidRDefault="00670916" w:rsidP="00670916">
      <w:pPr>
        <w:pStyle w:val="ListParagraph"/>
        <w:numPr>
          <w:ilvl w:val="0"/>
          <w:numId w:val="3"/>
        </w:numPr>
        <w:rPr>
          <w:lang w:eastAsia="ja-JP"/>
        </w:rPr>
      </w:pPr>
      <w:r>
        <w:rPr>
          <w:lang w:eastAsia="ja-JP"/>
        </w:rPr>
        <w:lastRenderedPageBreak/>
        <w:t>About, Contact Us and FAQ pages: awareness and online poker ballets</w:t>
      </w:r>
    </w:p>
    <w:p w:rsidR="00670916" w:rsidRDefault="00670916" w:rsidP="00670916">
      <w:pPr>
        <w:pStyle w:val="ListParagraph"/>
        <w:numPr>
          <w:ilvl w:val="1"/>
          <w:numId w:val="3"/>
        </w:numPr>
        <w:rPr>
          <w:lang w:eastAsia="ja-JP"/>
        </w:rPr>
      </w:pPr>
      <w:r>
        <w:rPr>
          <w:lang w:eastAsia="ja-JP"/>
        </w:rPr>
        <w:t>Email Address</w:t>
      </w:r>
    </w:p>
    <w:p w:rsidR="00670916" w:rsidRDefault="00670916" w:rsidP="00670916">
      <w:pPr>
        <w:pStyle w:val="ListParagraph"/>
        <w:numPr>
          <w:ilvl w:val="1"/>
          <w:numId w:val="3"/>
        </w:numPr>
        <w:rPr>
          <w:lang w:eastAsia="ja-JP"/>
        </w:rPr>
      </w:pPr>
      <w:r>
        <w:rPr>
          <w:lang w:eastAsia="ja-JP"/>
        </w:rPr>
        <w:t>State of Residence</w:t>
      </w:r>
    </w:p>
    <w:p w:rsidR="00670916" w:rsidRDefault="00670916" w:rsidP="00670916">
      <w:pPr>
        <w:pStyle w:val="ListParagraph"/>
        <w:numPr>
          <w:ilvl w:val="0"/>
          <w:numId w:val="3"/>
        </w:numPr>
        <w:rPr>
          <w:lang w:eastAsia="ja-JP"/>
        </w:rPr>
      </w:pPr>
      <w:r>
        <w:rPr>
          <w:lang w:eastAsia="ja-JP"/>
        </w:rPr>
        <w:t>22</w:t>
      </w:r>
      <w:r w:rsidRPr="003D183B">
        <w:rPr>
          <w:vertAlign w:val="superscript"/>
          <w:lang w:eastAsia="ja-JP"/>
        </w:rPr>
        <w:t>nd</w:t>
      </w:r>
      <w:r>
        <w:rPr>
          <w:lang w:eastAsia="ja-JP"/>
        </w:rPr>
        <w:t xml:space="preserve"> email from theppa.org to current subscribers with our message</w:t>
      </w:r>
    </w:p>
    <w:p w:rsidR="00670916" w:rsidRPr="004124E0" w:rsidRDefault="00670916" w:rsidP="00670916">
      <w:pPr>
        <w:pStyle w:val="ListParagraph"/>
        <w:numPr>
          <w:ilvl w:val="0"/>
          <w:numId w:val="3"/>
        </w:numPr>
        <w:rPr>
          <w:lang w:eastAsia="ja-JP"/>
        </w:rPr>
      </w:pPr>
      <w:r>
        <w:rPr>
          <w:lang w:eastAsia="ja-JP"/>
        </w:rPr>
        <w:t>No donations on line – all through contracts</w:t>
      </w:r>
    </w:p>
    <w:p w:rsidR="00670916" w:rsidRDefault="00670916" w:rsidP="00670916">
      <w:pPr>
        <w:rPr>
          <w:lang w:eastAsia="ja-JP"/>
        </w:rPr>
      </w:pPr>
      <w:r>
        <w:rPr>
          <w:u w:val="single"/>
          <w:lang w:eastAsia="ja-JP"/>
        </w:rPr>
        <w:t>Phase 2</w:t>
      </w:r>
      <w:r w:rsidRPr="004124E0">
        <w:rPr>
          <w:u w:val="single"/>
          <w:lang w:eastAsia="ja-JP"/>
        </w:rPr>
        <w:t xml:space="preserve"> </w:t>
      </w:r>
      <w:r>
        <w:rPr>
          <w:lang w:eastAsia="ja-JP"/>
        </w:rPr>
        <w:t xml:space="preserve">  Additional website content</w:t>
      </w:r>
    </w:p>
    <w:p w:rsidR="00670916" w:rsidRDefault="00670916" w:rsidP="00670916">
      <w:pPr>
        <w:pStyle w:val="ListParagraph"/>
        <w:numPr>
          <w:ilvl w:val="0"/>
          <w:numId w:val="4"/>
        </w:numPr>
        <w:rPr>
          <w:lang w:eastAsia="ja-JP"/>
        </w:rPr>
      </w:pPr>
      <w:r>
        <w:rPr>
          <w:lang w:eastAsia="ja-JP"/>
        </w:rPr>
        <w:t>Integration with Voter Voice for use of “send a letter to  your congressman”</w:t>
      </w:r>
    </w:p>
    <w:p w:rsidR="00670916" w:rsidRDefault="00670916" w:rsidP="00670916">
      <w:pPr>
        <w:pStyle w:val="ListParagraph"/>
        <w:numPr>
          <w:ilvl w:val="0"/>
          <w:numId w:val="4"/>
        </w:numPr>
        <w:rPr>
          <w:lang w:eastAsia="ja-JP"/>
        </w:rPr>
      </w:pPr>
      <w:r>
        <w:rPr>
          <w:lang w:eastAsia="ja-JP"/>
        </w:rPr>
        <w:t>Marketing notification targeted by audience of 818,752 contacts – Players, Poker Enthusiasts and Industry Supporters</w:t>
      </w:r>
    </w:p>
    <w:p w:rsidR="00670916" w:rsidRDefault="00670916" w:rsidP="00670916">
      <w:pPr>
        <w:pStyle w:val="ListParagraph"/>
        <w:numPr>
          <w:ilvl w:val="1"/>
          <w:numId w:val="4"/>
        </w:numPr>
        <w:rPr>
          <w:lang w:eastAsia="ja-JP"/>
        </w:rPr>
      </w:pPr>
      <w:r>
        <w:rPr>
          <w:lang w:eastAsia="ja-JP"/>
        </w:rPr>
        <w:t>500,756 are “good” subscribers</w:t>
      </w:r>
    </w:p>
    <w:p w:rsidR="00670916" w:rsidRDefault="00670916" w:rsidP="00670916">
      <w:pPr>
        <w:pStyle w:val="ListParagraph"/>
        <w:numPr>
          <w:ilvl w:val="1"/>
          <w:numId w:val="4"/>
        </w:numPr>
        <w:rPr>
          <w:lang w:eastAsia="ja-JP"/>
        </w:rPr>
      </w:pPr>
      <w:r>
        <w:rPr>
          <w:lang w:eastAsia="ja-JP"/>
        </w:rPr>
        <w:t>86,883 are “activists” who have taken action in the last 12 months on the portal</w:t>
      </w:r>
    </w:p>
    <w:p w:rsidR="00670916" w:rsidRDefault="00670916" w:rsidP="00670916">
      <w:pPr>
        <w:pStyle w:val="ListParagraph"/>
        <w:numPr>
          <w:ilvl w:val="1"/>
          <w:numId w:val="4"/>
        </w:numPr>
        <w:rPr>
          <w:lang w:eastAsia="ja-JP"/>
        </w:rPr>
      </w:pPr>
      <w:r>
        <w:rPr>
          <w:lang w:eastAsia="ja-JP"/>
        </w:rPr>
        <w:t>Remainder are a general contact</w:t>
      </w:r>
    </w:p>
    <w:p w:rsidR="00670916" w:rsidRDefault="00670916" w:rsidP="00670916">
      <w:pPr>
        <w:pStyle w:val="ListParagraph"/>
        <w:numPr>
          <w:ilvl w:val="0"/>
          <w:numId w:val="4"/>
        </w:numPr>
        <w:rPr>
          <w:lang w:eastAsia="ja-JP"/>
        </w:rPr>
      </w:pPr>
      <w:r>
        <w:rPr>
          <w:lang w:eastAsia="ja-JP"/>
        </w:rPr>
        <w:t>PPA to provide email list and other pertinent information on their donors for us to load to our database</w:t>
      </w:r>
    </w:p>
    <w:p w:rsidR="00670916" w:rsidRPr="00633815" w:rsidRDefault="00670916" w:rsidP="00670916">
      <w:pPr>
        <w:pStyle w:val="ListParagraph"/>
        <w:numPr>
          <w:ilvl w:val="0"/>
          <w:numId w:val="4"/>
        </w:numPr>
        <w:rPr>
          <w:lang w:eastAsia="ja-JP"/>
        </w:rPr>
      </w:pPr>
      <w:r w:rsidRPr="00633815">
        <w:rPr>
          <w:lang w:eastAsia="ja-JP"/>
        </w:rPr>
        <w:t>Other website information?</w:t>
      </w:r>
    </w:p>
    <w:p w:rsidR="00670916" w:rsidRDefault="00670916" w:rsidP="00670916">
      <w:pPr>
        <w:pStyle w:val="ListParagraph"/>
        <w:numPr>
          <w:ilvl w:val="1"/>
          <w:numId w:val="4"/>
        </w:numPr>
        <w:rPr>
          <w:lang w:eastAsia="ja-JP"/>
        </w:rPr>
      </w:pPr>
      <w:r>
        <w:rPr>
          <w:lang w:eastAsia="ja-JP"/>
        </w:rPr>
        <w:t>Voter Voice – third party database we will enter into a new agreement with potentially</w:t>
      </w:r>
    </w:p>
    <w:p w:rsidR="00670916" w:rsidRDefault="00670916" w:rsidP="00670916">
      <w:pPr>
        <w:pStyle w:val="ListParagraph"/>
        <w:numPr>
          <w:ilvl w:val="1"/>
          <w:numId w:val="4"/>
        </w:numPr>
        <w:rPr>
          <w:lang w:eastAsia="ja-JP"/>
        </w:rPr>
      </w:pPr>
      <w:r>
        <w:rPr>
          <w:lang w:eastAsia="ja-JP"/>
        </w:rPr>
        <w:t>Lobbying Information – Poker PAC?</w:t>
      </w:r>
    </w:p>
    <w:p w:rsidR="00670916" w:rsidRDefault="00670916" w:rsidP="00670916">
      <w:pPr>
        <w:pStyle w:val="ListParagraph"/>
        <w:numPr>
          <w:ilvl w:val="1"/>
          <w:numId w:val="4"/>
        </w:numPr>
        <w:rPr>
          <w:lang w:eastAsia="ja-JP"/>
        </w:rPr>
      </w:pPr>
      <w:r>
        <w:rPr>
          <w:lang w:eastAsia="ja-JP"/>
        </w:rPr>
        <w:t>Outline legislative wins on the site</w:t>
      </w:r>
    </w:p>
    <w:p w:rsidR="00670916" w:rsidRDefault="00670916" w:rsidP="00670916">
      <w:pPr>
        <w:pStyle w:val="ListParagraph"/>
        <w:numPr>
          <w:ilvl w:val="0"/>
          <w:numId w:val="4"/>
        </w:numPr>
        <w:rPr>
          <w:lang w:eastAsia="ja-JP"/>
        </w:rPr>
      </w:pPr>
      <w:r>
        <w:rPr>
          <w:lang w:eastAsia="ja-JP"/>
        </w:rPr>
        <w:t>Updated T&amp;C, Privacy Policy</w:t>
      </w:r>
    </w:p>
    <w:p w:rsidR="00670916" w:rsidRDefault="00670916" w:rsidP="00670916">
      <w:pPr>
        <w:pStyle w:val="ListParagraph"/>
        <w:numPr>
          <w:ilvl w:val="0"/>
          <w:numId w:val="4"/>
        </w:numPr>
        <w:rPr>
          <w:lang w:eastAsia="ja-JP"/>
        </w:rPr>
      </w:pPr>
      <w:r>
        <w:rPr>
          <w:lang w:eastAsia="ja-JP"/>
        </w:rPr>
        <w:t>News:  RSS feed?</w:t>
      </w:r>
    </w:p>
    <w:p w:rsidR="00670916" w:rsidRPr="008B3AA8" w:rsidRDefault="00670916" w:rsidP="00670916">
      <w:pPr>
        <w:rPr>
          <w:lang w:eastAsia="ja-JP"/>
        </w:rPr>
      </w:pPr>
      <w:r w:rsidRPr="004124E0">
        <w:rPr>
          <w:u w:val="single"/>
          <w:lang w:eastAsia="ja-JP"/>
        </w:rPr>
        <w:t>Phase 3</w:t>
      </w:r>
      <w:r>
        <w:rPr>
          <w:lang w:eastAsia="ja-JP"/>
        </w:rPr>
        <w:t xml:space="preserve"> ??</w:t>
      </w:r>
    </w:p>
    <w:p w:rsidR="00670916" w:rsidRDefault="00670916" w:rsidP="00670916">
      <w:pPr>
        <w:pStyle w:val="Heading2"/>
      </w:pPr>
      <w:r>
        <w:t>Timeline Requested</w:t>
      </w:r>
    </w:p>
    <w:tbl>
      <w:tblPr>
        <w:tblStyle w:val="TableGrid"/>
        <w:tblW w:w="0" w:type="auto"/>
        <w:tblInd w:w="-5" w:type="dxa"/>
        <w:tblLook w:val="04A0" w:firstRow="1" w:lastRow="0" w:firstColumn="1" w:lastColumn="0" w:noHBand="0" w:noVBand="1"/>
      </w:tblPr>
      <w:tblGrid>
        <w:gridCol w:w="5345"/>
        <w:gridCol w:w="1473"/>
        <w:gridCol w:w="1190"/>
        <w:gridCol w:w="1347"/>
      </w:tblGrid>
      <w:tr w:rsidR="00670916" w:rsidTr="009D772B">
        <w:tc>
          <w:tcPr>
            <w:tcW w:w="9810" w:type="dxa"/>
            <w:shd w:val="clear" w:color="auto" w:fill="FBE4D5" w:themeFill="accent2" w:themeFillTint="33"/>
          </w:tcPr>
          <w:p w:rsidR="00670916" w:rsidRPr="005C0886" w:rsidRDefault="00670916" w:rsidP="009D772B">
            <w:pPr>
              <w:pStyle w:val="ListParagraph"/>
              <w:ind w:left="0"/>
              <w:rPr>
                <w:lang w:eastAsia="ja-JP"/>
              </w:rPr>
            </w:pPr>
            <w:r w:rsidRPr="005C0886">
              <w:rPr>
                <w:lang w:eastAsia="ja-JP"/>
              </w:rPr>
              <w:t>Request</w:t>
            </w:r>
          </w:p>
        </w:tc>
        <w:tc>
          <w:tcPr>
            <w:tcW w:w="1252" w:type="dxa"/>
            <w:shd w:val="clear" w:color="auto" w:fill="FBE4D5" w:themeFill="accent2" w:themeFillTint="33"/>
          </w:tcPr>
          <w:p w:rsidR="00670916" w:rsidRPr="005C0886" w:rsidRDefault="00670916" w:rsidP="009D772B">
            <w:pPr>
              <w:pStyle w:val="ListParagraph"/>
              <w:ind w:left="0"/>
              <w:rPr>
                <w:lang w:eastAsia="ja-JP"/>
              </w:rPr>
            </w:pPr>
            <w:r w:rsidRPr="005C0886">
              <w:rPr>
                <w:lang w:eastAsia="ja-JP"/>
              </w:rPr>
              <w:t>Owner</w:t>
            </w:r>
          </w:p>
        </w:tc>
        <w:tc>
          <w:tcPr>
            <w:tcW w:w="1506" w:type="dxa"/>
            <w:shd w:val="clear" w:color="auto" w:fill="FBE4D5" w:themeFill="accent2" w:themeFillTint="33"/>
          </w:tcPr>
          <w:p w:rsidR="00670916" w:rsidRPr="005C0886" w:rsidRDefault="00670916" w:rsidP="009D772B">
            <w:pPr>
              <w:pStyle w:val="ListParagraph"/>
              <w:ind w:left="0"/>
              <w:rPr>
                <w:lang w:eastAsia="ja-JP"/>
              </w:rPr>
            </w:pPr>
            <w:r w:rsidRPr="005C0886">
              <w:rPr>
                <w:lang w:eastAsia="ja-JP"/>
              </w:rPr>
              <w:t>Date Needed</w:t>
            </w:r>
          </w:p>
        </w:tc>
        <w:tc>
          <w:tcPr>
            <w:tcW w:w="1700" w:type="dxa"/>
            <w:shd w:val="clear" w:color="auto" w:fill="FBE4D5" w:themeFill="accent2" w:themeFillTint="33"/>
          </w:tcPr>
          <w:p w:rsidR="00670916" w:rsidRPr="005C0886" w:rsidRDefault="00670916" w:rsidP="009D772B">
            <w:pPr>
              <w:pStyle w:val="ListParagraph"/>
              <w:ind w:left="0"/>
              <w:rPr>
                <w:lang w:eastAsia="ja-JP"/>
              </w:rPr>
            </w:pPr>
            <w:r w:rsidRPr="005C0886">
              <w:rPr>
                <w:lang w:eastAsia="ja-JP"/>
              </w:rPr>
              <w:t>Date Delivered</w:t>
            </w:r>
          </w:p>
        </w:tc>
      </w:tr>
      <w:tr w:rsidR="00670916" w:rsidTr="009D772B">
        <w:tc>
          <w:tcPr>
            <w:tcW w:w="9810" w:type="dxa"/>
          </w:tcPr>
          <w:p w:rsidR="00670916" w:rsidRDefault="00670916" w:rsidP="009D772B">
            <w:pPr>
              <w:pStyle w:val="ListParagraph"/>
              <w:ind w:left="0"/>
              <w:rPr>
                <w:lang w:eastAsia="ja-JP"/>
              </w:rPr>
            </w:pPr>
            <w:r>
              <w:rPr>
                <w:lang w:eastAsia="ja-JP"/>
              </w:rPr>
              <w:t>Meeting with Randy Lau (Tech) on site code base and Voter Voice</w:t>
            </w:r>
          </w:p>
        </w:tc>
        <w:tc>
          <w:tcPr>
            <w:tcW w:w="1252" w:type="dxa"/>
          </w:tcPr>
          <w:p w:rsidR="00670916" w:rsidRDefault="00670916" w:rsidP="009D772B">
            <w:pPr>
              <w:pStyle w:val="ListParagraph"/>
              <w:ind w:left="0"/>
              <w:rPr>
                <w:lang w:eastAsia="ja-JP"/>
              </w:rPr>
            </w:pPr>
            <w:r>
              <w:rPr>
                <w:lang w:eastAsia="ja-JP"/>
              </w:rPr>
              <w:t>Fitsum/Cheryl</w:t>
            </w:r>
          </w:p>
        </w:tc>
        <w:tc>
          <w:tcPr>
            <w:tcW w:w="1506" w:type="dxa"/>
          </w:tcPr>
          <w:p w:rsidR="00670916" w:rsidRDefault="00670916" w:rsidP="009D772B">
            <w:pPr>
              <w:pStyle w:val="ListParagraph"/>
              <w:ind w:left="0"/>
              <w:rPr>
                <w:lang w:eastAsia="ja-JP"/>
              </w:rPr>
            </w:pPr>
            <w:r>
              <w:rPr>
                <w:lang w:eastAsia="ja-JP"/>
              </w:rPr>
              <w:t>6/13/18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Site Design Phase 1 Review and approval</w:t>
            </w:r>
          </w:p>
        </w:tc>
        <w:tc>
          <w:tcPr>
            <w:tcW w:w="1252" w:type="dxa"/>
          </w:tcPr>
          <w:p w:rsidR="00670916" w:rsidRDefault="00670916" w:rsidP="009D772B">
            <w:pPr>
              <w:pStyle w:val="ListParagraph"/>
              <w:ind w:left="0"/>
              <w:rPr>
                <w:lang w:eastAsia="ja-JP"/>
              </w:rPr>
            </w:pPr>
            <w:r>
              <w:rPr>
                <w:lang w:eastAsia="ja-JP"/>
              </w:rPr>
              <w:t>Cheryl</w:t>
            </w:r>
          </w:p>
        </w:tc>
        <w:tc>
          <w:tcPr>
            <w:tcW w:w="1506" w:type="dxa"/>
          </w:tcPr>
          <w:p w:rsidR="00670916" w:rsidRDefault="00670916" w:rsidP="009D772B">
            <w:pPr>
              <w:pStyle w:val="ListParagraph"/>
              <w:ind w:left="0"/>
              <w:rPr>
                <w:lang w:eastAsia="ja-JP"/>
              </w:rPr>
            </w:pPr>
            <w:r>
              <w:rPr>
                <w:lang w:eastAsia="ja-JP"/>
              </w:rPr>
              <w:t>6/14/18</w:t>
            </w:r>
          </w:p>
        </w:tc>
        <w:tc>
          <w:tcPr>
            <w:tcW w:w="1700" w:type="dxa"/>
          </w:tcPr>
          <w:p w:rsidR="00670916" w:rsidRDefault="00670916" w:rsidP="009D772B">
            <w:pPr>
              <w:pStyle w:val="ListParagraph"/>
              <w:ind w:left="0"/>
              <w:rPr>
                <w:lang w:eastAsia="ja-JP"/>
              </w:rPr>
            </w:pPr>
          </w:p>
        </w:tc>
      </w:tr>
      <w:tr w:rsidR="00670916" w:rsidTr="009D772B">
        <w:trPr>
          <w:trHeight w:val="305"/>
        </w:trPr>
        <w:tc>
          <w:tcPr>
            <w:tcW w:w="9810" w:type="dxa"/>
          </w:tcPr>
          <w:p w:rsidR="00670916" w:rsidRDefault="00670916" w:rsidP="009D772B">
            <w:pPr>
              <w:pStyle w:val="ListParagraph"/>
              <w:ind w:left="0"/>
              <w:rPr>
                <w:lang w:eastAsia="ja-JP"/>
              </w:rPr>
            </w:pPr>
            <w:r>
              <w:rPr>
                <w:lang w:eastAsia="ja-JP"/>
              </w:rPr>
              <w:t>Set up call with Voter Voice (Joe send contact to Cheryl)</w:t>
            </w:r>
          </w:p>
        </w:tc>
        <w:tc>
          <w:tcPr>
            <w:tcW w:w="1252" w:type="dxa"/>
          </w:tcPr>
          <w:p w:rsidR="00670916" w:rsidRDefault="00670916" w:rsidP="009D772B">
            <w:pPr>
              <w:pStyle w:val="ListParagraph"/>
              <w:ind w:left="0"/>
              <w:rPr>
                <w:lang w:eastAsia="ja-JP"/>
              </w:rPr>
            </w:pPr>
            <w:r>
              <w:rPr>
                <w:lang w:eastAsia="ja-JP"/>
              </w:rPr>
              <w:t>Fitsum/Cheryl</w:t>
            </w:r>
          </w:p>
        </w:tc>
        <w:tc>
          <w:tcPr>
            <w:tcW w:w="1506" w:type="dxa"/>
          </w:tcPr>
          <w:p w:rsidR="00670916" w:rsidRDefault="00670916" w:rsidP="009D772B">
            <w:pPr>
              <w:pStyle w:val="ListParagraph"/>
              <w:ind w:left="0"/>
              <w:rPr>
                <w:lang w:eastAsia="ja-JP"/>
              </w:rPr>
            </w:pPr>
            <w:r>
              <w:rPr>
                <w:lang w:eastAsia="ja-JP"/>
              </w:rPr>
              <w:t>6/15/18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Branding – logo and colors</w:t>
            </w:r>
          </w:p>
        </w:tc>
        <w:tc>
          <w:tcPr>
            <w:tcW w:w="1252" w:type="dxa"/>
          </w:tcPr>
          <w:p w:rsidR="00670916" w:rsidRDefault="00670916" w:rsidP="009D772B">
            <w:pPr>
              <w:pStyle w:val="ListParagraph"/>
              <w:ind w:left="0"/>
              <w:rPr>
                <w:lang w:eastAsia="ja-JP"/>
              </w:rPr>
            </w:pPr>
            <w:r>
              <w:rPr>
                <w:lang w:eastAsia="ja-JP"/>
              </w:rPr>
              <w:t>Alena</w:t>
            </w:r>
          </w:p>
        </w:tc>
        <w:tc>
          <w:tcPr>
            <w:tcW w:w="1506" w:type="dxa"/>
          </w:tcPr>
          <w:p w:rsidR="00670916" w:rsidRDefault="00670916" w:rsidP="009D772B">
            <w:pPr>
              <w:pStyle w:val="ListParagraph"/>
              <w:ind w:left="0"/>
              <w:rPr>
                <w:lang w:eastAsia="ja-JP"/>
              </w:rPr>
            </w:pPr>
            <w:r>
              <w:rPr>
                <w:lang w:eastAsia="ja-JP"/>
              </w:rPr>
              <w:t>6/18/18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Messaging for home page/landing page for users who are redirected to the new site</w:t>
            </w:r>
          </w:p>
          <w:p w:rsidR="00670916" w:rsidRDefault="00670916" w:rsidP="00670916">
            <w:pPr>
              <w:pStyle w:val="ListParagraph"/>
              <w:numPr>
                <w:ilvl w:val="0"/>
                <w:numId w:val="5"/>
              </w:numPr>
              <w:rPr>
                <w:lang w:eastAsia="ja-JP"/>
              </w:rPr>
            </w:pPr>
            <w:r>
              <w:rPr>
                <w:lang w:eastAsia="ja-JP"/>
              </w:rPr>
              <w:t>Subscriber</w:t>
            </w:r>
          </w:p>
          <w:p w:rsidR="00670916" w:rsidRDefault="00670916" w:rsidP="00670916">
            <w:pPr>
              <w:pStyle w:val="ListParagraph"/>
              <w:numPr>
                <w:ilvl w:val="0"/>
                <w:numId w:val="5"/>
              </w:numPr>
              <w:rPr>
                <w:lang w:eastAsia="ja-JP"/>
              </w:rPr>
            </w:pPr>
            <w:r>
              <w:rPr>
                <w:lang w:eastAsia="ja-JP"/>
              </w:rPr>
              <w:t>Activist</w:t>
            </w:r>
          </w:p>
          <w:p w:rsidR="00670916" w:rsidRDefault="00670916" w:rsidP="00670916">
            <w:pPr>
              <w:pStyle w:val="ListParagraph"/>
              <w:numPr>
                <w:ilvl w:val="0"/>
                <w:numId w:val="5"/>
              </w:numPr>
              <w:rPr>
                <w:lang w:eastAsia="ja-JP"/>
              </w:rPr>
            </w:pPr>
            <w:r>
              <w:rPr>
                <w:lang w:eastAsia="ja-JP"/>
              </w:rPr>
              <w:t>Passerby</w:t>
            </w:r>
          </w:p>
        </w:tc>
        <w:tc>
          <w:tcPr>
            <w:tcW w:w="1252" w:type="dxa"/>
          </w:tcPr>
          <w:p w:rsidR="00670916" w:rsidRDefault="00670916" w:rsidP="009D772B">
            <w:pPr>
              <w:pStyle w:val="ListParagraph"/>
              <w:ind w:left="0"/>
              <w:rPr>
                <w:lang w:eastAsia="ja-JP"/>
              </w:rPr>
            </w:pPr>
            <w:r>
              <w:rPr>
                <w:lang w:eastAsia="ja-JP"/>
              </w:rPr>
              <w:t>Joe/Alena</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Terms and Conditions</w:t>
            </w:r>
          </w:p>
        </w:tc>
        <w:tc>
          <w:tcPr>
            <w:tcW w:w="1252" w:type="dxa"/>
          </w:tcPr>
          <w:p w:rsidR="00670916" w:rsidRDefault="00670916" w:rsidP="009D772B">
            <w:pPr>
              <w:pStyle w:val="ListParagraph"/>
              <w:ind w:left="0"/>
              <w:rPr>
                <w:lang w:eastAsia="ja-JP"/>
              </w:rPr>
            </w:pPr>
            <w:r>
              <w:rPr>
                <w:lang w:eastAsia="ja-JP"/>
              </w:rPr>
              <w:t>David B.</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 xml:space="preserve">Privacy Policy </w:t>
            </w:r>
          </w:p>
        </w:tc>
        <w:tc>
          <w:tcPr>
            <w:tcW w:w="1252" w:type="dxa"/>
          </w:tcPr>
          <w:p w:rsidR="00670916" w:rsidRDefault="00670916" w:rsidP="009D772B">
            <w:pPr>
              <w:pStyle w:val="ListParagraph"/>
              <w:ind w:left="0"/>
              <w:rPr>
                <w:lang w:eastAsia="ja-JP"/>
              </w:rPr>
            </w:pPr>
            <w:r>
              <w:rPr>
                <w:lang w:eastAsia="ja-JP"/>
              </w:rPr>
              <w:t>David B.</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About: advisory board? Maybe not</w:t>
            </w:r>
          </w:p>
        </w:tc>
        <w:tc>
          <w:tcPr>
            <w:tcW w:w="1252" w:type="dxa"/>
          </w:tcPr>
          <w:p w:rsidR="00670916" w:rsidRDefault="00670916" w:rsidP="009D772B">
            <w:pPr>
              <w:pStyle w:val="ListParagraph"/>
              <w:ind w:left="0"/>
              <w:rPr>
                <w:lang w:eastAsia="ja-JP"/>
              </w:rPr>
            </w:pPr>
            <w:r>
              <w:rPr>
                <w:lang w:eastAsia="ja-JP"/>
              </w:rPr>
              <w:t>Joe/Alena</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FAQ</w:t>
            </w:r>
          </w:p>
        </w:tc>
        <w:tc>
          <w:tcPr>
            <w:tcW w:w="1252" w:type="dxa"/>
          </w:tcPr>
          <w:p w:rsidR="00670916" w:rsidRDefault="00670916" w:rsidP="009D772B">
            <w:pPr>
              <w:pStyle w:val="ListParagraph"/>
              <w:ind w:left="0"/>
              <w:rPr>
                <w:lang w:eastAsia="ja-JP"/>
              </w:rPr>
            </w:pPr>
            <w:r>
              <w:rPr>
                <w:lang w:eastAsia="ja-JP"/>
              </w:rPr>
              <w:t>Joe/Alena</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Registration requirements: Lobbying, Sponsor, Consulting</w:t>
            </w:r>
          </w:p>
        </w:tc>
        <w:tc>
          <w:tcPr>
            <w:tcW w:w="1252" w:type="dxa"/>
          </w:tcPr>
          <w:p w:rsidR="00670916" w:rsidRDefault="00670916" w:rsidP="009D772B">
            <w:pPr>
              <w:pStyle w:val="ListParagraph"/>
              <w:ind w:left="0"/>
              <w:rPr>
                <w:lang w:eastAsia="ja-JP"/>
              </w:rPr>
            </w:pPr>
            <w:r>
              <w:rPr>
                <w:lang w:eastAsia="ja-JP"/>
              </w:rPr>
              <w:t>Joe/Alena</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Executive Employment Agreement</w:t>
            </w:r>
          </w:p>
        </w:tc>
        <w:tc>
          <w:tcPr>
            <w:tcW w:w="1252" w:type="dxa"/>
          </w:tcPr>
          <w:p w:rsidR="00670916" w:rsidRDefault="00670916" w:rsidP="009D772B">
            <w:pPr>
              <w:pStyle w:val="ListParagraph"/>
              <w:ind w:left="0"/>
              <w:rPr>
                <w:lang w:eastAsia="ja-JP"/>
              </w:rPr>
            </w:pPr>
            <w:r>
              <w:rPr>
                <w:lang w:eastAsia="ja-JP"/>
              </w:rPr>
              <w:t>David</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Independent Contractor Agreements</w:t>
            </w:r>
          </w:p>
        </w:tc>
        <w:tc>
          <w:tcPr>
            <w:tcW w:w="1252" w:type="dxa"/>
          </w:tcPr>
          <w:p w:rsidR="00670916" w:rsidRDefault="00670916" w:rsidP="009D772B">
            <w:pPr>
              <w:pStyle w:val="ListParagraph"/>
              <w:ind w:left="0"/>
              <w:rPr>
                <w:lang w:eastAsia="ja-JP"/>
              </w:rPr>
            </w:pPr>
            <w:r>
              <w:rPr>
                <w:lang w:eastAsia="ja-JP"/>
              </w:rPr>
              <w:t>Steve</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Consulting, Sponsorship and Advisory Services Agreements</w:t>
            </w:r>
          </w:p>
        </w:tc>
        <w:tc>
          <w:tcPr>
            <w:tcW w:w="1252" w:type="dxa"/>
          </w:tcPr>
          <w:p w:rsidR="00670916" w:rsidRDefault="00670916" w:rsidP="009D772B">
            <w:pPr>
              <w:pStyle w:val="ListParagraph"/>
              <w:ind w:left="0"/>
              <w:rPr>
                <w:lang w:eastAsia="ja-JP"/>
              </w:rPr>
            </w:pPr>
            <w:r>
              <w:rPr>
                <w:lang w:eastAsia="ja-JP"/>
              </w:rPr>
              <w:t>Steve/David</w:t>
            </w:r>
          </w:p>
        </w:tc>
        <w:tc>
          <w:tcPr>
            <w:tcW w:w="1506" w:type="dxa"/>
          </w:tcPr>
          <w:p w:rsidR="00670916" w:rsidRDefault="00670916" w:rsidP="009D772B">
            <w:pPr>
              <w:pStyle w:val="ListParagraph"/>
              <w:ind w:left="0"/>
              <w:rPr>
                <w:lang w:eastAsia="ja-JP"/>
              </w:rPr>
            </w:pPr>
            <w:r>
              <w:rPr>
                <w:lang w:eastAsia="ja-JP"/>
              </w:rPr>
              <w:t>6/20/18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Delivery website live</w:t>
            </w:r>
          </w:p>
        </w:tc>
        <w:tc>
          <w:tcPr>
            <w:tcW w:w="1252" w:type="dxa"/>
          </w:tcPr>
          <w:p w:rsidR="00670916" w:rsidRDefault="00670916" w:rsidP="009D772B">
            <w:pPr>
              <w:pStyle w:val="ListParagraph"/>
              <w:ind w:left="0"/>
              <w:rPr>
                <w:lang w:eastAsia="ja-JP"/>
              </w:rPr>
            </w:pPr>
            <w:r>
              <w:rPr>
                <w:lang w:eastAsia="ja-JP"/>
              </w:rPr>
              <w:t>Fitsum</w:t>
            </w:r>
          </w:p>
        </w:tc>
        <w:tc>
          <w:tcPr>
            <w:tcW w:w="1506" w:type="dxa"/>
          </w:tcPr>
          <w:p w:rsidR="00670916" w:rsidRDefault="00670916" w:rsidP="009D772B">
            <w:pPr>
              <w:pStyle w:val="ListParagraph"/>
              <w:ind w:left="0"/>
              <w:rPr>
                <w:lang w:eastAsia="ja-JP"/>
              </w:rPr>
            </w:pPr>
            <w:r>
              <w:rPr>
                <w:lang w:eastAsia="ja-JP"/>
              </w:rPr>
              <w:t>6/22/18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 xml:space="preserve">Email from theppa.org announcing the change </w:t>
            </w:r>
          </w:p>
        </w:tc>
        <w:tc>
          <w:tcPr>
            <w:tcW w:w="1252" w:type="dxa"/>
          </w:tcPr>
          <w:p w:rsidR="00670916" w:rsidRDefault="00670916" w:rsidP="009D772B">
            <w:pPr>
              <w:pStyle w:val="ListParagraph"/>
              <w:ind w:left="0"/>
              <w:rPr>
                <w:lang w:eastAsia="ja-JP"/>
              </w:rPr>
            </w:pPr>
            <w:r>
              <w:rPr>
                <w:lang w:eastAsia="ja-JP"/>
              </w:rPr>
              <w:t>Alena</w:t>
            </w:r>
          </w:p>
        </w:tc>
        <w:tc>
          <w:tcPr>
            <w:tcW w:w="1506" w:type="dxa"/>
          </w:tcPr>
          <w:p w:rsidR="00670916" w:rsidRDefault="00670916" w:rsidP="009D772B">
            <w:pPr>
              <w:pStyle w:val="ListParagraph"/>
              <w:ind w:left="0"/>
              <w:rPr>
                <w:lang w:eastAsia="ja-JP"/>
              </w:rPr>
            </w:pPr>
            <w:r>
              <w:rPr>
                <w:lang w:eastAsia="ja-JP"/>
              </w:rPr>
              <w:t>6/22/18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New President – meeting in DC plus 2 of 3 PPA consultants (Pappas, Lau, +1)</w:t>
            </w:r>
          </w:p>
        </w:tc>
        <w:tc>
          <w:tcPr>
            <w:tcW w:w="1252" w:type="dxa"/>
          </w:tcPr>
          <w:p w:rsidR="00670916" w:rsidRDefault="00670916" w:rsidP="009D772B">
            <w:pPr>
              <w:pStyle w:val="ListParagraph"/>
              <w:ind w:left="0"/>
              <w:rPr>
                <w:lang w:eastAsia="ja-JP"/>
              </w:rPr>
            </w:pPr>
            <w:r>
              <w:rPr>
                <w:lang w:eastAsia="ja-JP"/>
              </w:rPr>
              <w:t>Joe/David</w:t>
            </w:r>
          </w:p>
        </w:tc>
        <w:tc>
          <w:tcPr>
            <w:tcW w:w="1506" w:type="dxa"/>
          </w:tcPr>
          <w:p w:rsidR="00670916" w:rsidRDefault="00670916" w:rsidP="009D772B">
            <w:pPr>
              <w:pStyle w:val="ListParagraph"/>
              <w:ind w:left="0"/>
              <w:rPr>
                <w:lang w:eastAsia="ja-JP"/>
              </w:rPr>
            </w:pPr>
            <w:r>
              <w:rPr>
                <w:lang w:eastAsia="ja-JP"/>
              </w:rPr>
              <w:t>6/25/18</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PPA list loaded to Salesforce along with all donor details and/or use of Voter Voice</w:t>
            </w:r>
          </w:p>
        </w:tc>
        <w:tc>
          <w:tcPr>
            <w:tcW w:w="1252" w:type="dxa"/>
          </w:tcPr>
          <w:p w:rsidR="00670916" w:rsidRDefault="00670916" w:rsidP="009D772B">
            <w:pPr>
              <w:pStyle w:val="ListParagraph"/>
              <w:ind w:left="0"/>
              <w:rPr>
                <w:lang w:eastAsia="ja-JP"/>
              </w:rPr>
            </w:pPr>
            <w:r>
              <w:rPr>
                <w:lang w:eastAsia="ja-JP"/>
              </w:rPr>
              <w:t>Fitsum</w:t>
            </w:r>
          </w:p>
        </w:tc>
        <w:tc>
          <w:tcPr>
            <w:tcW w:w="1506" w:type="dxa"/>
          </w:tcPr>
          <w:p w:rsidR="00670916" w:rsidRDefault="00670916" w:rsidP="009D772B">
            <w:pPr>
              <w:pStyle w:val="ListParagraph"/>
              <w:ind w:left="0"/>
              <w:rPr>
                <w:lang w:eastAsia="ja-JP"/>
              </w:rPr>
            </w:pPr>
            <w:r>
              <w:rPr>
                <w:lang w:eastAsia="ja-JP"/>
              </w:rPr>
              <w:t>TBD</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Marketing notification emails defined – messaging, branding, segmentation to send to subscribers, activists, remainder</w:t>
            </w:r>
          </w:p>
        </w:tc>
        <w:tc>
          <w:tcPr>
            <w:tcW w:w="1252" w:type="dxa"/>
          </w:tcPr>
          <w:p w:rsidR="00670916" w:rsidRDefault="00670916" w:rsidP="009D772B">
            <w:pPr>
              <w:pStyle w:val="ListParagraph"/>
              <w:ind w:left="0"/>
              <w:rPr>
                <w:lang w:eastAsia="ja-JP"/>
              </w:rPr>
            </w:pPr>
            <w:r>
              <w:rPr>
                <w:lang w:eastAsia="ja-JP"/>
              </w:rPr>
              <w:t>Alena</w:t>
            </w:r>
          </w:p>
        </w:tc>
        <w:tc>
          <w:tcPr>
            <w:tcW w:w="1506" w:type="dxa"/>
          </w:tcPr>
          <w:p w:rsidR="00670916" w:rsidRDefault="00670916" w:rsidP="009D772B">
            <w:pPr>
              <w:pStyle w:val="ListParagraph"/>
              <w:ind w:left="0"/>
              <w:rPr>
                <w:lang w:eastAsia="ja-JP"/>
              </w:rPr>
            </w:pPr>
            <w:r>
              <w:rPr>
                <w:lang w:eastAsia="ja-JP"/>
              </w:rPr>
              <w:t>TBD</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r>
              <w:rPr>
                <w:lang w:eastAsia="ja-JP"/>
              </w:rPr>
              <w:t>Delivery website Phase 2</w:t>
            </w:r>
          </w:p>
        </w:tc>
        <w:tc>
          <w:tcPr>
            <w:tcW w:w="1252" w:type="dxa"/>
          </w:tcPr>
          <w:p w:rsidR="00670916" w:rsidRDefault="00670916" w:rsidP="009D772B">
            <w:pPr>
              <w:pStyle w:val="ListParagraph"/>
              <w:ind w:left="0"/>
              <w:rPr>
                <w:lang w:eastAsia="ja-JP"/>
              </w:rPr>
            </w:pPr>
            <w:r>
              <w:rPr>
                <w:lang w:eastAsia="ja-JP"/>
              </w:rPr>
              <w:t>Fitsum</w:t>
            </w:r>
          </w:p>
        </w:tc>
        <w:tc>
          <w:tcPr>
            <w:tcW w:w="1506" w:type="dxa"/>
          </w:tcPr>
          <w:p w:rsidR="00670916" w:rsidRDefault="00670916" w:rsidP="009D772B">
            <w:pPr>
              <w:pStyle w:val="ListParagraph"/>
              <w:ind w:left="0"/>
              <w:rPr>
                <w:lang w:eastAsia="ja-JP"/>
              </w:rPr>
            </w:pPr>
            <w:r>
              <w:rPr>
                <w:lang w:eastAsia="ja-JP"/>
              </w:rPr>
              <w:t>TBD</w:t>
            </w:r>
          </w:p>
        </w:tc>
        <w:tc>
          <w:tcPr>
            <w:tcW w:w="1700" w:type="dxa"/>
          </w:tcPr>
          <w:p w:rsidR="00670916" w:rsidRDefault="00670916" w:rsidP="009D772B">
            <w:pPr>
              <w:pStyle w:val="ListParagraph"/>
              <w:ind w:left="0"/>
              <w:rPr>
                <w:lang w:eastAsia="ja-JP"/>
              </w:rPr>
            </w:pPr>
          </w:p>
        </w:tc>
      </w:tr>
      <w:tr w:rsidR="00670916" w:rsidTr="009D772B">
        <w:tc>
          <w:tcPr>
            <w:tcW w:w="9810" w:type="dxa"/>
          </w:tcPr>
          <w:p w:rsidR="00670916" w:rsidRDefault="00670916" w:rsidP="009D772B">
            <w:pPr>
              <w:pStyle w:val="ListParagraph"/>
              <w:ind w:left="0"/>
              <w:rPr>
                <w:lang w:eastAsia="ja-JP"/>
              </w:rPr>
            </w:pPr>
          </w:p>
        </w:tc>
        <w:tc>
          <w:tcPr>
            <w:tcW w:w="1252" w:type="dxa"/>
          </w:tcPr>
          <w:p w:rsidR="00670916" w:rsidRDefault="00670916" w:rsidP="009D772B">
            <w:pPr>
              <w:pStyle w:val="ListParagraph"/>
              <w:ind w:left="0"/>
              <w:rPr>
                <w:lang w:eastAsia="ja-JP"/>
              </w:rPr>
            </w:pPr>
          </w:p>
        </w:tc>
        <w:tc>
          <w:tcPr>
            <w:tcW w:w="1506" w:type="dxa"/>
          </w:tcPr>
          <w:p w:rsidR="00670916" w:rsidRDefault="00670916" w:rsidP="009D772B">
            <w:pPr>
              <w:pStyle w:val="ListParagraph"/>
              <w:ind w:left="0"/>
              <w:rPr>
                <w:lang w:eastAsia="ja-JP"/>
              </w:rPr>
            </w:pPr>
          </w:p>
        </w:tc>
        <w:tc>
          <w:tcPr>
            <w:tcW w:w="1700" w:type="dxa"/>
          </w:tcPr>
          <w:p w:rsidR="00670916" w:rsidRDefault="00670916" w:rsidP="009D772B">
            <w:pPr>
              <w:pStyle w:val="ListParagraph"/>
              <w:ind w:left="0"/>
              <w:rPr>
                <w:lang w:eastAsia="ja-JP"/>
              </w:rPr>
            </w:pPr>
          </w:p>
        </w:tc>
      </w:tr>
    </w:tbl>
    <w:p w:rsidR="00670916" w:rsidRDefault="00670916" w:rsidP="00670916">
      <w:pPr>
        <w:pStyle w:val="Heading2"/>
      </w:pPr>
      <w:r>
        <w:t>Audience and Site Map</w:t>
      </w:r>
    </w:p>
    <w:p w:rsidR="00670916" w:rsidRDefault="00670916" w:rsidP="00670916">
      <w:pPr>
        <w:pStyle w:val="ListParagraph"/>
        <w:numPr>
          <w:ilvl w:val="0"/>
          <w:numId w:val="2"/>
        </w:numPr>
        <w:rPr>
          <w:rStyle w:val="Strong"/>
          <w:lang w:eastAsia="ja-JP"/>
        </w:rPr>
      </w:pPr>
      <w:r w:rsidRPr="001C19EF">
        <w:rPr>
          <w:rStyle w:val="Strong"/>
        </w:rPr>
        <w:t>Audience</w:t>
      </w:r>
      <w:r>
        <w:rPr>
          <w:rStyle w:val="Strong"/>
        </w:rPr>
        <w:t xml:space="preserve"> for the Site</w:t>
      </w:r>
    </w:p>
    <w:p w:rsidR="00670916" w:rsidRPr="00AF40A5" w:rsidRDefault="00670916" w:rsidP="00670916">
      <w:pPr>
        <w:pStyle w:val="ListParagraph"/>
        <w:numPr>
          <w:ilvl w:val="1"/>
          <w:numId w:val="2"/>
        </w:numPr>
        <w:rPr>
          <w:rStyle w:val="Strong"/>
          <w:b w:val="0"/>
          <w:lang w:eastAsia="ja-JP"/>
        </w:rPr>
      </w:pPr>
      <w:r>
        <w:rPr>
          <w:rStyle w:val="Strong"/>
          <w:lang w:eastAsia="ja-JP"/>
        </w:rPr>
        <w:t xml:space="preserve">Poker </w:t>
      </w:r>
      <w:r w:rsidRPr="00AF40A5">
        <w:rPr>
          <w:rStyle w:val="Strong"/>
          <w:lang w:eastAsia="ja-JP"/>
        </w:rPr>
        <w:t>Fans</w:t>
      </w:r>
    </w:p>
    <w:p w:rsidR="00670916" w:rsidRPr="00220843" w:rsidRDefault="00670916" w:rsidP="00670916">
      <w:pPr>
        <w:pStyle w:val="ListParagraph"/>
        <w:numPr>
          <w:ilvl w:val="1"/>
          <w:numId w:val="2"/>
        </w:numPr>
        <w:rPr>
          <w:rStyle w:val="Strong"/>
          <w:lang w:eastAsia="ja-JP"/>
        </w:rPr>
      </w:pPr>
      <w:r w:rsidRPr="005C0886">
        <w:rPr>
          <w:rStyle w:val="Strong"/>
        </w:rPr>
        <w:t xml:space="preserve">Poker Players </w:t>
      </w:r>
    </w:p>
    <w:p w:rsidR="00670916" w:rsidRPr="00753AF5" w:rsidRDefault="00670916" w:rsidP="00670916">
      <w:pPr>
        <w:pStyle w:val="ListParagraph"/>
        <w:numPr>
          <w:ilvl w:val="1"/>
          <w:numId w:val="2"/>
        </w:numPr>
        <w:rPr>
          <w:rStyle w:val="Strong"/>
          <w:lang w:eastAsia="ja-JP"/>
        </w:rPr>
      </w:pPr>
      <w:r>
        <w:rPr>
          <w:rStyle w:val="Strong"/>
        </w:rPr>
        <w:t>Sponsors- Those who support the movement and want to provide monetary funds to PA</w:t>
      </w:r>
    </w:p>
    <w:p w:rsidR="00670916" w:rsidRPr="00753AF5" w:rsidRDefault="00670916" w:rsidP="00670916">
      <w:pPr>
        <w:pStyle w:val="ListParagraph"/>
        <w:numPr>
          <w:ilvl w:val="1"/>
          <w:numId w:val="2"/>
        </w:numPr>
        <w:rPr>
          <w:rStyle w:val="Strong"/>
          <w:lang w:eastAsia="ja-JP"/>
        </w:rPr>
      </w:pPr>
      <w:r>
        <w:rPr>
          <w:rStyle w:val="Strong"/>
        </w:rPr>
        <w:t xml:space="preserve">Affiliates – Those who see value in sharing their own product with the PA mailing list </w:t>
      </w:r>
    </w:p>
    <w:p w:rsidR="00670916" w:rsidRPr="00220843" w:rsidRDefault="00670916" w:rsidP="00670916">
      <w:pPr>
        <w:pStyle w:val="ListParagraph"/>
        <w:numPr>
          <w:ilvl w:val="1"/>
          <w:numId w:val="2"/>
        </w:numPr>
        <w:rPr>
          <w:rStyle w:val="Strong"/>
          <w:lang w:eastAsia="ja-JP"/>
        </w:rPr>
      </w:pPr>
      <w:r>
        <w:rPr>
          <w:rStyle w:val="Strong"/>
        </w:rPr>
        <w:t>Consulting – Know current legislation, advise on business plan</w:t>
      </w:r>
    </w:p>
    <w:p w:rsidR="00670916" w:rsidRDefault="00670916" w:rsidP="00670916">
      <w:pPr>
        <w:pStyle w:val="ListParagraph"/>
        <w:numPr>
          <w:ilvl w:val="1"/>
          <w:numId w:val="2"/>
        </w:numPr>
        <w:rPr>
          <w:rStyle w:val="Strong"/>
          <w:b w:val="0"/>
        </w:rPr>
      </w:pPr>
      <w:r>
        <w:rPr>
          <w:rStyle w:val="Strong"/>
        </w:rPr>
        <w:t>Regions: North America, Europe, Asia</w:t>
      </w:r>
    </w:p>
    <w:tbl>
      <w:tblPr>
        <w:tblW w:w="14384" w:type="dxa"/>
        <w:tblCellMar>
          <w:left w:w="0" w:type="dxa"/>
          <w:right w:w="0" w:type="dxa"/>
        </w:tblCellMar>
        <w:tblLook w:val="04A0" w:firstRow="1" w:lastRow="0" w:firstColumn="1" w:lastColumn="0" w:noHBand="0" w:noVBand="1"/>
      </w:tblPr>
      <w:tblGrid>
        <w:gridCol w:w="1669"/>
        <w:gridCol w:w="502"/>
        <w:gridCol w:w="3450"/>
        <w:gridCol w:w="1672"/>
        <w:gridCol w:w="912"/>
        <w:gridCol w:w="6179"/>
      </w:tblGrid>
      <w:tr w:rsidR="00670916" w:rsidTr="009D77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670916" w:rsidRDefault="00670916" w:rsidP="009D772B">
            <w:pPr>
              <w:jc w:val="center"/>
              <w:rPr>
                <w:rFonts w:ascii="Arial" w:hAnsi="Arial" w:cs="Arial"/>
                <w:b/>
                <w:bCs/>
                <w:sz w:val="20"/>
                <w:szCs w:val="20"/>
              </w:rPr>
            </w:pPr>
            <w:r>
              <w:rPr>
                <w:bCs/>
                <w:lang w:eastAsia="ja-JP"/>
              </w:rPr>
              <w:br w:type="page"/>
            </w:r>
            <w:r>
              <w:rPr>
                <w:rFonts w:ascii="Arial" w:hAnsi="Arial" w:cs="Arial"/>
                <w:b/>
                <w:bCs/>
                <w:sz w:val="20"/>
                <w:szCs w:val="20"/>
              </w:rPr>
              <w:t>Name</w:t>
            </w:r>
          </w:p>
        </w:tc>
        <w:tc>
          <w:tcPr>
            <w:tcW w:w="0" w:type="auto"/>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670916" w:rsidRDefault="00670916" w:rsidP="009D772B">
            <w:pPr>
              <w:jc w:val="center"/>
              <w:rPr>
                <w:rFonts w:ascii="Arial" w:hAnsi="Arial" w:cs="Arial"/>
                <w:b/>
                <w:bCs/>
                <w:sz w:val="20"/>
                <w:szCs w:val="20"/>
              </w:rPr>
            </w:pPr>
            <w:r>
              <w:rPr>
                <w:rFonts w:ascii="Arial" w:hAnsi="Arial" w:cs="Arial"/>
                <w:b/>
                <w:bCs/>
                <w:sz w:val="20"/>
                <w:szCs w:val="20"/>
              </w:rPr>
              <w:t>URL</w:t>
            </w:r>
          </w:p>
        </w:tc>
        <w:tc>
          <w:tcPr>
            <w:tcW w:w="0" w:type="auto"/>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670916" w:rsidRDefault="00670916" w:rsidP="009D772B">
            <w:pPr>
              <w:jc w:val="center"/>
              <w:rPr>
                <w:rFonts w:ascii="Arial" w:hAnsi="Arial" w:cs="Arial"/>
                <w:b/>
                <w:bCs/>
                <w:sz w:val="20"/>
                <w:szCs w:val="20"/>
              </w:rPr>
            </w:pPr>
            <w:r>
              <w:rPr>
                <w:rFonts w:ascii="Arial" w:hAnsi="Arial" w:cs="Arial"/>
                <w:b/>
                <w:bCs/>
                <w:sz w:val="20"/>
                <w:szCs w:val="20"/>
              </w:rPr>
              <w:t>Content Description (plain language)</w:t>
            </w:r>
          </w:p>
        </w:tc>
        <w:tc>
          <w:tcPr>
            <w:tcW w:w="0" w:type="auto"/>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670916" w:rsidRDefault="00670916" w:rsidP="009D772B">
            <w:pPr>
              <w:jc w:val="center"/>
              <w:rPr>
                <w:rFonts w:ascii="Arial" w:hAnsi="Arial" w:cs="Arial"/>
                <w:b/>
                <w:bCs/>
                <w:sz w:val="20"/>
                <w:szCs w:val="20"/>
              </w:rPr>
            </w:pPr>
            <w:r>
              <w:rPr>
                <w:rFonts w:ascii="Arial" w:hAnsi="Arial" w:cs="Arial"/>
                <w:b/>
                <w:bCs/>
                <w:sz w:val="20"/>
                <w:szCs w:val="20"/>
              </w:rPr>
              <w:t>Meta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670916" w:rsidRDefault="00670916" w:rsidP="009D772B">
            <w:pPr>
              <w:jc w:val="center"/>
              <w:rPr>
                <w:rFonts w:ascii="Arial" w:hAnsi="Arial" w:cs="Arial"/>
                <w:b/>
                <w:bCs/>
                <w:sz w:val="20"/>
                <w:szCs w:val="20"/>
              </w:rPr>
            </w:pPr>
            <w:r>
              <w:rPr>
                <w:rFonts w:ascii="Arial" w:hAnsi="Arial" w:cs="Arial"/>
                <w:b/>
                <w:bCs/>
                <w:sz w:val="20"/>
                <w:szCs w:val="20"/>
              </w:rPr>
              <w:t>Meta KW</w:t>
            </w:r>
          </w:p>
        </w:tc>
        <w:tc>
          <w:tcPr>
            <w:tcW w:w="0" w:type="auto"/>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670916" w:rsidRDefault="00670916" w:rsidP="009D772B">
            <w:pPr>
              <w:jc w:val="center"/>
              <w:rPr>
                <w:rFonts w:ascii="Arial" w:hAnsi="Arial" w:cs="Arial"/>
                <w:b/>
                <w:bCs/>
                <w:sz w:val="20"/>
                <w:szCs w:val="20"/>
              </w:rPr>
            </w:pPr>
            <w:r>
              <w:rPr>
                <w:rFonts w:ascii="Arial" w:hAnsi="Arial" w:cs="Arial"/>
                <w:b/>
                <w:bCs/>
                <w:sz w:val="20"/>
                <w:szCs w:val="20"/>
              </w:rPr>
              <w:t>Bots Rules</w:t>
            </w:r>
          </w:p>
        </w:tc>
      </w:tr>
      <w:tr w:rsidR="00670916" w:rsidTr="009D7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Home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color w:val="1155CC"/>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Links should be crawlable; containerized content should not be readable</w:t>
            </w:r>
          </w:p>
        </w:tc>
      </w:tr>
      <w:tr w:rsidR="00670916" w:rsidTr="009D7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About, Contact 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color w:val="1155CC"/>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Links should be crawlable; containerized content should not be readable</w:t>
            </w:r>
          </w:p>
        </w:tc>
      </w:tr>
      <w:tr w:rsidR="00670916" w:rsidTr="009D7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T&amp;C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color w:val="1155CC"/>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Links should be crawlable; containerized content should not be readable</w:t>
            </w:r>
          </w:p>
        </w:tc>
      </w:tr>
      <w:tr w:rsidR="00670916" w:rsidTr="009D7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Privacy Policy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Pr="005E7AB8" w:rsidRDefault="00670916" w:rsidP="009D772B">
            <w:pPr>
              <w:rPr>
                <w:rFonts w:ascii="Arial" w:hAnsi="Arial"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Links should be crawlable; containerized content should not be readable</w:t>
            </w:r>
          </w:p>
        </w:tc>
      </w:tr>
      <w:tr w:rsidR="00670916" w:rsidTr="009D772B">
        <w:trPr>
          <w:trHeight w:val="2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FAQ</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color w:val="1155CC"/>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Links should be crawlable; containerized content should not be readable</w:t>
            </w:r>
          </w:p>
        </w:tc>
      </w:tr>
      <w:tr w:rsidR="00670916" w:rsidTr="009D772B">
        <w:trPr>
          <w:trHeight w:val="2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Sponsors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color w:val="1155CC"/>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rFonts w:ascii="Arial" w:hAnsi="Arial" w:cs="Arial"/>
                <w:color w:val="1155CC"/>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0916" w:rsidRDefault="00670916" w:rsidP="009D772B">
            <w:pPr>
              <w:rPr>
                <w:rFonts w:ascii="Arial" w:hAnsi="Arial" w:cs="Arial"/>
                <w:sz w:val="20"/>
                <w:szCs w:val="20"/>
              </w:rPr>
            </w:pPr>
            <w:r>
              <w:rPr>
                <w:rFonts w:ascii="Arial" w:hAnsi="Arial" w:cs="Arial"/>
                <w:sz w:val="20"/>
                <w:szCs w:val="20"/>
              </w:rPr>
              <w:t>Links should be crawlable; containerized content should not be readable</w:t>
            </w:r>
          </w:p>
        </w:tc>
      </w:tr>
    </w:tbl>
    <w:p w:rsidR="00670916" w:rsidRDefault="00670916" w:rsidP="00670916">
      <w:pPr>
        <w:rPr>
          <w:bCs/>
          <w:lang w:eastAsia="ja-JP"/>
        </w:rPr>
      </w:pPr>
    </w:p>
    <w:p w:rsidR="00670916" w:rsidRDefault="00670916" w:rsidP="00670916">
      <w:pPr>
        <w:pStyle w:val="Heading2"/>
      </w:pPr>
      <w:r>
        <w:t>Risks</w:t>
      </w:r>
    </w:p>
    <w:p w:rsidR="00670916" w:rsidRDefault="00670916" w:rsidP="00670916">
      <w:pPr>
        <w:pStyle w:val="ListParagraph"/>
        <w:numPr>
          <w:ilvl w:val="0"/>
          <w:numId w:val="2"/>
        </w:numPr>
        <w:rPr>
          <w:lang w:eastAsia="ja-JP"/>
        </w:rPr>
      </w:pPr>
      <w:r>
        <w:rPr>
          <w:lang w:eastAsia="ja-JP"/>
        </w:rPr>
        <w:t xml:space="preserve">Timeline is at risk for delivery of site by 6/22/18.  </w:t>
      </w:r>
    </w:p>
    <w:p w:rsidR="00670916" w:rsidRDefault="00670916" w:rsidP="00670916">
      <w:pPr>
        <w:pStyle w:val="ListParagraph"/>
        <w:numPr>
          <w:ilvl w:val="1"/>
          <w:numId w:val="2"/>
        </w:numPr>
        <w:rPr>
          <w:lang w:eastAsia="ja-JP"/>
        </w:rPr>
      </w:pPr>
      <w:r>
        <w:rPr>
          <w:lang w:eastAsia="ja-JP"/>
        </w:rPr>
        <w:t>To mitigate, we will keep scope simple and use a template for Word Press.</w:t>
      </w:r>
    </w:p>
    <w:p w:rsidR="00670916" w:rsidRPr="00BD593A" w:rsidRDefault="00670916" w:rsidP="00670916">
      <w:pPr>
        <w:pStyle w:val="ListParagraph"/>
        <w:numPr>
          <w:ilvl w:val="0"/>
          <w:numId w:val="2"/>
        </w:numPr>
        <w:spacing w:after="0" w:line="240" w:lineRule="auto"/>
        <w:ind w:left="1800"/>
        <w:rPr>
          <w:rFonts w:eastAsia="Times New Roman"/>
        </w:rPr>
      </w:pPr>
      <w:r>
        <w:t>Required</w:t>
      </w:r>
    </w:p>
    <w:p w:rsidR="00670916" w:rsidRPr="00BD593A" w:rsidRDefault="00670916" w:rsidP="00670916">
      <w:pPr>
        <w:pStyle w:val="ListParagraph"/>
        <w:numPr>
          <w:ilvl w:val="1"/>
          <w:numId w:val="2"/>
        </w:numPr>
        <w:spacing w:after="0" w:line="240" w:lineRule="auto"/>
        <w:ind w:left="2520"/>
        <w:rPr>
          <w:rFonts w:eastAsia="Times New Roman"/>
        </w:rPr>
      </w:pPr>
      <w:r w:rsidRPr="00BD593A">
        <w:rPr>
          <w:rFonts w:eastAsia="Times New Roman"/>
        </w:rPr>
        <w:t>Home</w:t>
      </w:r>
    </w:p>
    <w:p w:rsidR="00670916" w:rsidRDefault="00670916" w:rsidP="00670916">
      <w:pPr>
        <w:numPr>
          <w:ilvl w:val="1"/>
          <w:numId w:val="2"/>
        </w:numPr>
        <w:spacing w:after="0" w:line="240" w:lineRule="auto"/>
        <w:ind w:left="2520"/>
        <w:rPr>
          <w:rFonts w:eastAsia="Times New Roman"/>
        </w:rPr>
      </w:pPr>
      <w:r>
        <w:rPr>
          <w:rFonts w:eastAsia="Times New Roman"/>
        </w:rPr>
        <w:t>T&amp;C, PP</w:t>
      </w:r>
    </w:p>
    <w:p w:rsidR="00670916" w:rsidRDefault="00670916" w:rsidP="00670916">
      <w:pPr>
        <w:numPr>
          <w:ilvl w:val="1"/>
          <w:numId w:val="2"/>
        </w:numPr>
        <w:spacing w:after="0" w:line="240" w:lineRule="auto"/>
        <w:ind w:left="2520"/>
        <w:rPr>
          <w:rFonts w:eastAsia="Times New Roman"/>
        </w:rPr>
      </w:pPr>
      <w:r>
        <w:rPr>
          <w:rFonts w:eastAsia="Times New Roman"/>
        </w:rPr>
        <w:t>About</w:t>
      </w:r>
    </w:p>
    <w:p w:rsidR="00670916" w:rsidRDefault="00670916" w:rsidP="00670916">
      <w:pPr>
        <w:numPr>
          <w:ilvl w:val="1"/>
          <w:numId w:val="2"/>
        </w:numPr>
        <w:spacing w:after="0" w:line="240" w:lineRule="auto"/>
        <w:ind w:left="2520"/>
        <w:rPr>
          <w:rFonts w:eastAsia="Times New Roman"/>
        </w:rPr>
      </w:pPr>
      <w:r>
        <w:rPr>
          <w:rFonts w:eastAsia="Times New Roman"/>
        </w:rPr>
        <w:t>Contact</w:t>
      </w:r>
    </w:p>
    <w:p w:rsidR="00670916" w:rsidRDefault="00670916" w:rsidP="00670916">
      <w:pPr>
        <w:numPr>
          <w:ilvl w:val="1"/>
          <w:numId w:val="2"/>
        </w:numPr>
        <w:spacing w:after="0" w:line="240" w:lineRule="auto"/>
        <w:ind w:left="2520"/>
        <w:rPr>
          <w:rFonts w:eastAsia="Times New Roman"/>
        </w:rPr>
      </w:pPr>
      <w:r>
        <w:rPr>
          <w:rFonts w:eastAsia="Times New Roman"/>
        </w:rPr>
        <w:t>FAQ</w:t>
      </w:r>
    </w:p>
    <w:p w:rsidR="00670916" w:rsidRDefault="00670916" w:rsidP="00670916">
      <w:pPr>
        <w:numPr>
          <w:ilvl w:val="1"/>
          <w:numId w:val="2"/>
        </w:numPr>
        <w:spacing w:after="0" w:line="240" w:lineRule="auto"/>
        <w:rPr>
          <w:rFonts w:eastAsia="Times New Roman"/>
        </w:rPr>
      </w:pPr>
      <w:r>
        <w:rPr>
          <w:rFonts w:eastAsia="Times New Roman"/>
        </w:rPr>
        <w:t>Brand logo and colors needed quickly.</w:t>
      </w:r>
    </w:p>
    <w:p w:rsidR="00670916" w:rsidRDefault="00670916" w:rsidP="00670916">
      <w:pPr>
        <w:pStyle w:val="Heading2"/>
      </w:pPr>
      <w:r>
        <w:t>Assumptions</w:t>
      </w:r>
    </w:p>
    <w:p w:rsidR="00670916" w:rsidRDefault="00670916" w:rsidP="00670916">
      <w:pPr>
        <w:pStyle w:val="ListParagraph"/>
        <w:numPr>
          <w:ilvl w:val="0"/>
          <w:numId w:val="2"/>
        </w:numPr>
        <w:rPr>
          <w:lang w:eastAsia="ja-JP"/>
        </w:rPr>
      </w:pPr>
      <w:r>
        <w:rPr>
          <w:lang w:eastAsia="ja-JP"/>
        </w:rPr>
        <w:t>Digital Content in KC will enter content on the site.</w:t>
      </w:r>
    </w:p>
    <w:p w:rsidR="00670916" w:rsidRDefault="00670916" w:rsidP="00670916">
      <w:r>
        <w:rPr>
          <w:lang w:eastAsia="ja-JP"/>
        </w:rPr>
        <w:t>Business will provide Terms and Conditions and Privacy Policy for the site.</w:t>
      </w:r>
      <w:r>
        <w:rPr>
          <w:lang w:eastAsia="ja-JP"/>
        </w:rPr>
        <w:tab/>
      </w:r>
      <w:bookmarkStart w:id="0" w:name="_GoBack"/>
      <w:bookmarkEnd w:id="0"/>
    </w:p>
    <w:sectPr w:rsidR="0067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82D"/>
    <w:multiLevelType w:val="hybridMultilevel"/>
    <w:tmpl w:val="C4D808FA"/>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4FB9"/>
    <w:multiLevelType w:val="hybridMultilevel"/>
    <w:tmpl w:val="6FE04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96A40"/>
    <w:multiLevelType w:val="hybridMultilevel"/>
    <w:tmpl w:val="C23A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32F2B"/>
    <w:multiLevelType w:val="hybridMultilevel"/>
    <w:tmpl w:val="8E1E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43CD7"/>
    <w:multiLevelType w:val="hybridMultilevel"/>
    <w:tmpl w:val="A798E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16"/>
    <w:rsid w:val="0067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BCB62-56E0-4AAA-8707-46D289A3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916"/>
  </w:style>
  <w:style w:type="paragraph" w:styleId="Heading1">
    <w:name w:val="heading 1"/>
    <w:basedOn w:val="Normal"/>
    <w:next w:val="Normal"/>
    <w:link w:val="Heading1Char"/>
    <w:uiPriority w:val="9"/>
    <w:qFormat/>
    <w:rsid w:val="00670916"/>
    <w:pPr>
      <w:keepNext/>
      <w:keepLines/>
      <w:spacing w:before="600" w:after="240" w:line="240" w:lineRule="auto"/>
      <w:outlineLvl w:val="0"/>
    </w:pPr>
    <w:rPr>
      <w:b/>
      <w:bCs/>
      <w:caps/>
      <w:color w:val="1F3864" w:themeColor="accent1" w:themeShade="80"/>
      <w:sz w:val="28"/>
      <w:szCs w:val="20"/>
      <w:lang w:eastAsia="ja-JP"/>
    </w:rPr>
  </w:style>
  <w:style w:type="paragraph" w:styleId="Heading2">
    <w:name w:val="heading 2"/>
    <w:basedOn w:val="Normal"/>
    <w:next w:val="Normal"/>
    <w:link w:val="Heading2Char"/>
    <w:uiPriority w:val="9"/>
    <w:unhideWhenUsed/>
    <w:qFormat/>
    <w:rsid w:val="00670916"/>
    <w:pPr>
      <w:keepNext/>
      <w:keepLines/>
      <w:numPr>
        <w:numId w:val="1"/>
      </w:numPr>
      <w:spacing w:before="360" w:after="120" w:line="240" w:lineRule="auto"/>
      <w:outlineLvl w:val="1"/>
    </w:pPr>
    <w:rPr>
      <w:b/>
      <w:bCs/>
      <w:color w:val="4472C4" w:themeColor="accent1"/>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16"/>
    <w:rPr>
      <w:b/>
      <w:bCs/>
      <w:caps/>
      <w:color w:val="1F3864" w:themeColor="accent1" w:themeShade="80"/>
      <w:sz w:val="28"/>
      <w:szCs w:val="20"/>
      <w:lang w:eastAsia="ja-JP"/>
    </w:rPr>
  </w:style>
  <w:style w:type="character" w:customStyle="1" w:styleId="Heading2Char">
    <w:name w:val="Heading 2 Char"/>
    <w:basedOn w:val="DefaultParagraphFont"/>
    <w:link w:val="Heading2"/>
    <w:uiPriority w:val="9"/>
    <w:rsid w:val="00670916"/>
    <w:rPr>
      <w:b/>
      <w:bCs/>
      <w:color w:val="4472C4" w:themeColor="accent1"/>
      <w:sz w:val="24"/>
      <w:szCs w:val="20"/>
      <w:lang w:eastAsia="ja-JP"/>
    </w:rPr>
  </w:style>
  <w:style w:type="paragraph" w:styleId="ListParagraph">
    <w:name w:val="List Paragraph"/>
    <w:basedOn w:val="Normal"/>
    <w:uiPriority w:val="34"/>
    <w:qFormat/>
    <w:rsid w:val="00670916"/>
    <w:pPr>
      <w:ind w:left="720"/>
      <w:contextualSpacing/>
    </w:pPr>
  </w:style>
  <w:style w:type="paragraph" w:styleId="Title">
    <w:name w:val="Title"/>
    <w:basedOn w:val="Normal"/>
    <w:next w:val="Normal"/>
    <w:link w:val="TitleChar"/>
    <w:uiPriority w:val="10"/>
    <w:qFormat/>
    <w:rsid w:val="0067091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eastAsia="ja-JP"/>
    </w:rPr>
  </w:style>
  <w:style w:type="character" w:customStyle="1" w:styleId="TitleChar">
    <w:name w:val="Title Char"/>
    <w:basedOn w:val="DefaultParagraphFont"/>
    <w:link w:val="Title"/>
    <w:uiPriority w:val="10"/>
    <w:rsid w:val="00670916"/>
    <w:rPr>
      <w:rFonts w:asciiTheme="majorHAnsi" w:eastAsiaTheme="majorEastAsia" w:hAnsiTheme="majorHAnsi" w:cstheme="majorBidi"/>
      <w:caps/>
      <w:color w:val="1F3864" w:themeColor="accent1" w:themeShade="80"/>
      <w:kern w:val="28"/>
      <w:sz w:val="38"/>
      <w:szCs w:val="20"/>
      <w:lang w:eastAsia="ja-JP"/>
    </w:rPr>
  </w:style>
  <w:style w:type="paragraph" w:styleId="Subtitle">
    <w:name w:val="Subtitle"/>
    <w:basedOn w:val="Normal"/>
    <w:next w:val="Normal"/>
    <w:link w:val="SubtitleChar"/>
    <w:uiPriority w:val="11"/>
    <w:qFormat/>
    <w:rsid w:val="00670916"/>
    <w:pPr>
      <w:numPr>
        <w:ilvl w:val="1"/>
      </w:numPr>
      <w:pBdr>
        <w:left w:val="double" w:sz="18" w:space="4" w:color="1F3864" w:themeColor="accent1" w:themeShade="80"/>
      </w:pBdr>
      <w:spacing w:before="80" w:after="0" w:line="280" w:lineRule="exact"/>
    </w:pPr>
    <w:rPr>
      <w:b/>
      <w:bCs/>
      <w:color w:val="4472C4" w:themeColor="accent1"/>
      <w:sz w:val="24"/>
      <w:szCs w:val="20"/>
      <w:lang w:eastAsia="ja-JP"/>
    </w:rPr>
  </w:style>
  <w:style w:type="character" w:customStyle="1" w:styleId="SubtitleChar">
    <w:name w:val="Subtitle Char"/>
    <w:basedOn w:val="DefaultParagraphFont"/>
    <w:link w:val="Subtitle"/>
    <w:uiPriority w:val="11"/>
    <w:rsid w:val="00670916"/>
    <w:rPr>
      <w:b/>
      <w:bCs/>
      <w:color w:val="4472C4" w:themeColor="accent1"/>
      <w:sz w:val="24"/>
      <w:szCs w:val="20"/>
      <w:lang w:eastAsia="ja-JP"/>
    </w:rPr>
  </w:style>
  <w:style w:type="character" w:styleId="Strong">
    <w:name w:val="Strong"/>
    <w:basedOn w:val="DefaultParagraphFont"/>
    <w:uiPriority w:val="22"/>
    <w:qFormat/>
    <w:rsid w:val="00670916"/>
    <w:rPr>
      <w:b/>
      <w:bCs/>
    </w:rPr>
  </w:style>
  <w:style w:type="character" w:styleId="Hyperlink">
    <w:name w:val="Hyperlink"/>
    <w:basedOn w:val="DefaultParagraphFont"/>
    <w:uiPriority w:val="99"/>
    <w:unhideWhenUsed/>
    <w:rsid w:val="00670916"/>
    <w:rPr>
      <w:color w:val="0563C1" w:themeColor="hyperlink"/>
      <w:u w:val="single"/>
    </w:rPr>
  </w:style>
  <w:style w:type="table" w:styleId="TableGrid">
    <w:name w:val="Table Grid"/>
    <w:basedOn w:val="TableNormal"/>
    <w:uiPriority w:val="39"/>
    <w:rsid w:val="0067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09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ralliance.com" TargetMode="External"/><Relationship Id="rId5" Type="http://schemas.openxmlformats.org/officeDocument/2006/relationships/hyperlink" Target="https://theppa.org"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44127F6F884251A1FFF456E5260422"/>
        <w:category>
          <w:name w:val="General"/>
          <w:gallery w:val="placeholder"/>
        </w:category>
        <w:types>
          <w:type w:val="bbPlcHdr"/>
        </w:types>
        <w:behaviors>
          <w:behavior w:val="content"/>
        </w:behaviors>
        <w:guid w:val="{A990C35D-1BB4-4568-B367-FC6A12347C90}"/>
      </w:docPartPr>
      <w:docPartBody>
        <w:p w:rsidR="00000000" w:rsidRDefault="00B469A8" w:rsidP="00B469A8">
          <w:pPr>
            <w:pStyle w:val="8544127F6F884251A1FFF456E526042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A8"/>
    <w:rsid w:val="00151FE3"/>
    <w:rsid w:val="00B4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44127F6F884251A1FFF456E5260422">
    <w:name w:val="8544127F6F884251A1FFF456E5260422"/>
    <w:rsid w:val="00B46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4742</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Overview </vt:lpstr>
      <vt:lpstr>    Project Scope</vt:lpstr>
      <vt:lpstr>    Website Scope and Requirements, including migration of PPA members/donors</vt:lpstr>
      <vt:lpstr>    Timeline Requested</vt:lpstr>
      <vt:lpstr>    Audience and Site Map</vt:lpstr>
      <vt:lpstr>    Risks</vt:lpstr>
      <vt:lpstr>    Assumptions</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Wood</dc:creator>
  <cp:keywords/>
  <dc:description/>
  <cp:lastModifiedBy>Cheryl Wood</cp:lastModifiedBy>
  <cp:revision>1</cp:revision>
  <dcterms:created xsi:type="dcterms:W3CDTF">2018-06-13T13:13:00Z</dcterms:created>
  <dcterms:modified xsi:type="dcterms:W3CDTF">2018-06-13T13:14:00Z</dcterms:modified>
</cp:coreProperties>
</file>