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bidi w:val="0"/>
        <w:outlineLvl w:val="0"/>
      </w:pPr>
      <w:bookmarkStart w:id="0" w:name="_Toc1537238448"/>
    </w:p>
    <w:p>
      <w:pPr>
        <w:pStyle w:val="22"/>
        <w:bidi w:val="0"/>
        <w:outlineLvl w:val="0"/>
        <w:rPr>
          <w:rFonts w:hint="eastAsia"/>
        </w:rPr>
      </w:pPr>
      <w:bookmarkStart w:id="1" w:name="_Toc1959614250"/>
      <w:r>
        <w:t>心跳信号分类预</w:t>
      </w:r>
      <w:r>
        <w:rPr>
          <w:rFonts w:hint="eastAsia"/>
        </w:rPr>
        <w:t>测实验报告</w:t>
      </w:r>
      <w:bookmarkEnd w:id="0"/>
      <w:bookmarkEnd w:id="1"/>
    </w:p>
    <w:p>
      <w:pPr>
        <w:rPr>
          <w:rFonts w:hint="eastAsia"/>
        </w:rPr>
      </w:pPr>
    </w:p>
    <w:tbl>
      <w:tblPr>
        <w:tblStyle w:val="23"/>
        <w:tblpPr w:leftFromText="180" w:rightFromText="180" w:vertAnchor="text" w:horzAnchor="page" w:tblpX="1923" w:tblpY="610"/>
        <w:tblOverlap w:val="never"/>
        <w:tblW w:w="8899" w:type="dxa"/>
        <w:tblInd w:w="0" w:type="dxa"/>
        <w:tblLayout w:type="autofit"/>
        <w:tblCellMar>
          <w:top w:w="0" w:type="dxa"/>
          <w:left w:w="108" w:type="dxa"/>
          <w:bottom w:w="0" w:type="dxa"/>
          <w:right w:w="108" w:type="dxa"/>
        </w:tblCellMar>
      </w:tblPr>
      <w:tblGrid>
        <w:gridCol w:w="2093"/>
        <w:gridCol w:w="6806"/>
      </w:tblGrid>
      <w:tr>
        <w:trPr>
          <w:trHeight w:val="90" w:hRule="atLeast"/>
        </w:trPr>
        <w:tc>
          <w:tcPr>
            <w:tcW w:w="2093" w:type="dxa"/>
            <w:noWrap w:val="0"/>
            <w:vAlign w:val="top"/>
          </w:tcPr>
          <w:p>
            <w:pPr>
              <w:spacing w:line="800" w:lineRule="exact"/>
              <w:jc w:val="center"/>
              <w:rPr>
                <w:rFonts w:hint="eastAsia"/>
                <w:b/>
                <w:bCs/>
                <w:sz w:val="32"/>
                <w:szCs w:val="32"/>
              </w:rPr>
            </w:pPr>
            <w:r>
              <w:rPr>
                <w:rFonts w:hint="eastAsia"/>
                <w:b/>
                <w:bCs/>
                <w:sz w:val="32"/>
                <w:szCs w:val="32"/>
              </w:rPr>
              <w:t>课程名称：</w:t>
            </w:r>
          </w:p>
        </w:tc>
        <w:tc>
          <w:tcPr>
            <w:tcW w:w="6806" w:type="dxa"/>
            <w:noWrap w:val="0"/>
            <w:vAlign w:val="top"/>
          </w:tcPr>
          <w:p>
            <w:pPr>
              <w:spacing w:line="800" w:lineRule="exact"/>
              <w:ind w:firstLine="1920" w:firstLineChars="600"/>
              <w:jc w:val="both"/>
              <w:rPr>
                <w:rFonts w:hint="eastAsia"/>
                <w:bCs/>
                <w:sz w:val="32"/>
                <w:szCs w:val="32"/>
                <w:u w:val="none"/>
              </w:rPr>
            </w:pPr>
            <w:r>
              <w:rPr>
                <w:rFonts w:hint="eastAsia"/>
                <w:sz w:val="32"/>
                <w:szCs w:val="32"/>
                <w:u w:val="none"/>
                <w:lang w:val="en-US" w:eastAsia="zh-CN"/>
              </w:rPr>
              <w:t>机器学习</w:t>
            </w:r>
          </w:p>
        </w:tc>
      </w:tr>
      <w:tr>
        <w:trPr>
          <w:trHeight w:val="90" w:hRule="atLeast"/>
        </w:trPr>
        <w:tc>
          <w:tcPr>
            <w:tcW w:w="2093" w:type="dxa"/>
            <w:noWrap w:val="0"/>
            <w:vAlign w:val="top"/>
          </w:tcPr>
          <w:p>
            <w:pPr>
              <w:spacing w:line="800" w:lineRule="exact"/>
              <w:jc w:val="center"/>
              <w:rPr>
                <w:rFonts w:hint="eastAsia"/>
                <w:b/>
                <w:bCs/>
                <w:sz w:val="32"/>
                <w:szCs w:val="32"/>
              </w:rPr>
            </w:pPr>
            <w:r>
              <w:rPr>
                <w:rFonts w:hint="eastAsia"/>
                <w:b/>
                <w:bCs/>
                <w:sz w:val="32"/>
                <w:szCs w:val="32"/>
              </w:rPr>
              <w:t>课程类别：</w:t>
            </w:r>
          </w:p>
        </w:tc>
        <w:tc>
          <w:tcPr>
            <w:tcW w:w="6806" w:type="dxa"/>
            <w:noWrap w:val="0"/>
            <w:vAlign w:val="top"/>
          </w:tcPr>
          <w:p>
            <w:pPr>
              <w:spacing w:line="800" w:lineRule="exact"/>
              <w:rPr>
                <w:rFonts w:hint="default" w:eastAsiaTheme="minorEastAsia"/>
                <w:sz w:val="32"/>
                <w:szCs w:val="32"/>
                <w:u w:val="single"/>
                <w:lang w:val="en-US" w:eastAsia="zh-CN"/>
              </w:rPr>
            </w:pPr>
            <w:r>
              <w:rPr>
                <w:rFonts w:hint="eastAsia"/>
                <w:sz w:val="32"/>
                <w:szCs w:val="32"/>
                <w:u w:val="none"/>
              </w:rPr>
              <w:t xml:space="preserve">           </w:t>
            </w:r>
            <w:r>
              <w:rPr>
                <w:rFonts w:hint="eastAsia"/>
                <w:sz w:val="32"/>
                <w:szCs w:val="32"/>
                <w:u w:val="none"/>
                <w:lang w:val="en-US" w:eastAsia="zh-CN"/>
              </w:rPr>
              <w:t>专业选修课</w:t>
            </w:r>
          </w:p>
        </w:tc>
      </w:tr>
      <w:tr>
        <w:trPr>
          <w:trHeight w:val="90" w:hRule="atLeast"/>
        </w:trPr>
        <w:tc>
          <w:tcPr>
            <w:tcW w:w="2093" w:type="dxa"/>
            <w:noWrap w:val="0"/>
            <w:vAlign w:val="top"/>
          </w:tcPr>
          <w:p>
            <w:pPr>
              <w:spacing w:line="800" w:lineRule="exact"/>
              <w:rPr>
                <w:rFonts w:hint="eastAsia"/>
                <w:b/>
                <w:bCs/>
                <w:sz w:val="32"/>
                <w:szCs w:val="32"/>
              </w:rPr>
            </w:pPr>
            <w:r>
              <w:rPr>
                <w:rFonts w:hint="eastAsia"/>
                <w:b/>
                <w:bCs/>
                <w:sz w:val="32"/>
                <w:szCs w:val="32"/>
              </w:rPr>
              <w:t>任课教师：</w:t>
            </w:r>
          </w:p>
        </w:tc>
        <w:tc>
          <w:tcPr>
            <w:tcW w:w="6806" w:type="dxa"/>
            <w:noWrap w:val="0"/>
            <w:vAlign w:val="top"/>
          </w:tcPr>
          <w:p>
            <w:pPr>
              <w:spacing w:line="800" w:lineRule="exact"/>
              <w:ind w:firstLine="2240" w:firstLineChars="700"/>
              <w:jc w:val="both"/>
              <w:rPr>
                <w:rFonts w:hint="eastAsia"/>
                <w:bCs/>
                <w:sz w:val="32"/>
                <w:szCs w:val="32"/>
                <w:u w:val="single"/>
              </w:rPr>
            </w:pPr>
            <w:r>
              <w:rPr>
                <w:rFonts w:hint="eastAsia"/>
                <w:bCs/>
                <w:sz w:val="32"/>
                <w:szCs w:val="32"/>
                <w:u w:val="none"/>
                <w:lang w:val="en-US" w:eastAsia="zh-CN"/>
              </w:rPr>
              <w:t>文勇</w:t>
            </w:r>
          </w:p>
        </w:tc>
      </w:tr>
      <w:tr>
        <w:trPr>
          <w:trHeight w:val="90" w:hRule="atLeast"/>
        </w:trPr>
        <w:tc>
          <w:tcPr>
            <w:tcW w:w="2093" w:type="dxa"/>
            <w:noWrap w:val="0"/>
            <w:vAlign w:val="top"/>
          </w:tcPr>
          <w:p>
            <w:pPr>
              <w:spacing w:line="800" w:lineRule="exact"/>
              <w:rPr>
                <w:rFonts w:hint="eastAsia"/>
                <w:b/>
                <w:bCs/>
                <w:sz w:val="32"/>
                <w:szCs w:val="32"/>
              </w:rPr>
            </w:pPr>
            <w:r>
              <w:rPr>
                <w:rFonts w:hint="eastAsia"/>
                <w:b/>
                <w:sz w:val="32"/>
                <w:szCs w:val="32"/>
              </w:rPr>
              <w:t>授课时间：</w:t>
            </w:r>
          </w:p>
        </w:tc>
        <w:tc>
          <w:tcPr>
            <w:tcW w:w="6806" w:type="dxa"/>
            <w:noWrap w:val="0"/>
            <w:vAlign w:val="top"/>
          </w:tcPr>
          <w:p>
            <w:pPr>
              <w:spacing w:line="800" w:lineRule="exact"/>
              <w:ind w:firstLine="480" w:firstLineChars="150"/>
              <w:rPr>
                <w:rFonts w:hint="eastAsia"/>
                <w:bCs/>
                <w:sz w:val="32"/>
                <w:szCs w:val="32"/>
                <w:u w:val="single"/>
              </w:rPr>
            </w:pPr>
            <w:r>
              <w:rPr>
                <w:rFonts w:hint="eastAsia"/>
                <w:sz w:val="32"/>
                <w:szCs w:val="32"/>
                <w:u w:val="none"/>
              </w:rPr>
              <w:t>20</w:t>
            </w:r>
            <w:r>
              <w:rPr>
                <w:rFonts w:hint="default"/>
                <w:sz w:val="32"/>
                <w:szCs w:val="32"/>
                <w:u w:val="none"/>
                <w:lang w:val="en-US"/>
              </w:rPr>
              <w:t>24</w:t>
            </w:r>
            <w:r>
              <w:rPr>
                <w:rFonts w:hint="eastAsia"/>
                <w:sz w:val="32"/>
                <w:szCs w:val="32"/>
                <w:u w:val="none"/>
              </w:rPr>
              <w:t xml:space="preserve"> 年</w:t>
            </w:r>
            <w:r>
              <w:rPr>
                <w:rFonts w:hint="default"/>
                <w:sz w:val="32"/>
                <w:szCs w:val="32"/>
                <w:u w:val="none"/>
                <w:lang w:val="en-US"/>
              </w:rPr>
              <w:t>3</w:t>
            </w:r>
            <w:r>
              <w:rPr>
                <w:rFonts w:hint="eastAsia"/>
                <w:sz w:val="32"/>
                <w:szCs w:val="32"/>
                <w:u w:val="none"/>
              </w:rPr>
              <w:t xml:space="preserve"> 月</w:t>
            </w:r>
            <w:r>
              <w:rPr>
                <w:rFonts w:hint="default"/>
                <w:sz w:val="32"/>
                <w:szCs w:val="32"/>
                <w:u w:val="none"/>
                <w:lang w:val="en-US"/>
              </w:rPr>
              <w:t>8</w:t>
            </w:r>
            <w:r>
              <w:rPr>
                <w:rFonts w:hint="eastAsia"/>
                <w:sz w:val="32"/>
                <w:szCs w:val="32"/>
                <w:u w:val="none"/>
              </w:rPr>
              <w:t>日至 20</w:t>
            </w:r>
            <w:r>
              <w:rPr>
                <w:rFonts w:hint="default"/>
                <w:sz w:val="32"/>
                <w:szCs w:val="32"/>
                <w:u w:val="none"/>
                <w:lang w:val="en-US"/>
              </w:rPr>
              <w:t>24</w:t>
            </w:r>
            <w:r>
              <w:rPr>
                <w:rFonts w:hint="eastAsia"/>
                <w:sz w:val="32"/>
                <w:szCs w:val="32"/>
                <w:u w:val="none"/>
              </w:rPr>
              <w:t>年</w:t>
            </w:r>
            <w:r>
              <w:rPr>
                <w:rFonts w:hint="default"/>
                <w:sz w:val="32"/>
                <w:szCs w:val="32"/>
                <w:u w:val="none"/>
                <w:lang w:val="en-US"/>
              </w:rPr>
              <w:t>7</w:t>
            </w:r>
            <w:r>
              <w:rPr>
                <w:rFonts w:hint="eastAsia"/>
                <w:sz w:val="32"/>
                <w:szCs w:val="32"/>
                <w:u w:val="none"/>
              </w:rPr>
              <w:t xml:space="preserve"> 月</w:t>
            </w:r>
            <w:r>
              <w:rPr>
                <w:rFonts w:hint="default"/>
                <w:sz w:val="32"/>
                <w:szCs w:val="32"/>
                <w:u w:val="none"/>
                <w:lang w:val="en-US"/>
              </w:rPr>
              <w:t>5</w:t>
            </w:r>
            <w:r>
              <w:rPr>
                <w:rFonts w:hint="eastAsia"/>
                <w:sz w:val="32"/>
                <w:szCs w:val="32"/>
                <w:u w:val="none"/>
              </w:rPr>
              <w:t>日</w:t>
            </w:r>
          </w:p>
        </w:tc>
      </w:tr>
      <w:tr>
        <w:trPr>
          <w:trHeight w:val="90" w:hRule="atLeast"/>
        </w:trPr>
        <w:tc>
          <w:tcPr>
            <w:tcW w:w="2093" w:type="dxa"/>
            <w:noWrap w:val="0"/>
            <w:vAlign w:val="top"/>
          </w:tcPr>
          <w:p>
            <w:pPr>
              <w:spacing w:line="800" w:lineRule="exact"/>
              <w:rPr>
                <w:rFonts w:hint="eastAsia"/>
                <w:b/>
                <w:bCs/>
                <w:sz w:val="32"/>
                <w:szCs w:val="32"/>
              </w:rPr>
            </w:pPr>
            <w:r>
              <w:rPr>
                <w:rFonts w:hint="eastAsia"/>
                <w:b/>
                <w:bCs/>
                <w:sz w:val="32"/>
                <w:szCs w:val="32"/>
              </w:rPr>
              <w:t>学　　号：</w:t>
            </w:r>
          </w:p>
        </w:tc>
        <w:tc>
          <w:tcPr>
            <w:tcW w:w="6806" w:type="dxa"/>
            <w:noWrap w:val="0"/>
            <w:vAlign w:val="top"/>
          </w:tcPr>
          <w:p>
            <w:pPr>
              <w:spacing w:line="800" w:lineRule="exact"/>
              <w:rPr>
                <w:rFonts w:hint="eastAsia"/>
                <w:bCs/>
                <w:sz w:val="32"/>
                <w:szCs w:val="32"/>
                <w:u w:val="single"/>
              </w:rPr>
            </w:pPr>
            <w:r>
              <w:rPr>
                <w:rFonts w:hint="eastAsia"/>
                <w:bCs/>
                <w:sz w:val="32"/>
                <w:szCs w:val="32"/>
                <w:u w:val="none"/>
              </w:rPr>
              <w:t xml:space="preserve">         </w:t>
            </w:r>
            <w:r>
              <w:rPr>
                <w:rFonts w:hint="default"/>
                <w:bCs/>
                <w:sz w:val="32"/>
                <w:szCs w:val="32"/>
                <w:u w:val="none"/>
                <w:lang w:val="en-US"/>
              </w:rPr>
              <w:t>202312143002062</w:t>
            </w:r>
            <w:r>
              <w:rPr>
                <w:rFonts w:hint="eastAsia"/>
                <w:bCs/>
                <w:sz w:val="32"/>
                <w:szCs w:val="32"/>
                <w:u w:val="single"/>
              </w:rPr>
              <w:t xml:space="preserve">  </w:t>
            </w:r>
          </w:p>
        </w:tc>
      </w:tr>
      <w:tr>
        <w:trPr>
          <w:trHeight w:val="90" w:hRule="atLeast"/>
        </w:trPr>
        <w:tc>
          <w:tcPr>
            <w:tcW w:w="2093" w:type="dxa"/>
            <w:noWrap w:val="0"/>
            <w:vAlign w:val="top"/>
          </w:tcPr>
          <w:p>
            <w:pPr>
              <w:spacing w:line="800" w:lineRule="exact"/>
              <w:rPr>
                <w:rFonts w:hint="eastAsia"/>
                <w:b/>
                <w:bCs/>
                <w:sz w:val="32"/>
                <w:szCs w:val="32"/>
              </w:rPr>
            </w:pPr>
            <w:r>
              <w:rPr>
                <w:rFonts w:hint="eastAsia"/>
                <w:b/>
                <w:bCs/>
                <w:sz w:val="32"/>
                <w:szCs w:val="32"/>
              </w:rPr>
              <w:t>姓　　名：</w:t>
            </w:r>
          </w:p>
        </w:tc>
        <w:tc>
          <w:tcPr>
            <w:tcW w:w="6806" w:type="dxa"/>
            <w:noWrap w:val="0"/>
            <w:vAlign w:val="top"/>
          </w:tcPr>
          <w:p>
            <w:pPr>
              <w:spacing w:line="800" w:lineRule="exact"/>
              <w:rPr>
                <w:rFonts w:hint="eastAsia" w:eastAsiaTheme="minorEastAsia"/>
                <w:bCs/>
                <w:sz w:val="32"/>
                <w:szCs w:val="32"/>
                <w:u w:val="single"/>
                <w:lang w:val="en-US" w:eastAsia="zh-CN"/>
              </w:rPr>
            </w:pPr>
            <w:r>
              <w:rPr>
                <w:rFonts w:hint="eastAsia"/>
                <w:bCs/>
                <w:sz w:val="32"/>
                <w:szCs w:val="32"/>
                <w:u w:val="none"/>
              </w:rPr>
              <w:t xml:space="preserve">            </w:t>
            </w:r>
            <w:r>
              <w:rPr>
                <w:rFonts w:hint="eastAsia"/>
                <w:bCs/>
                <w:sz w:val="32"/>
                <w:szCs w:val="32"/>
                <w:u w:val="none"/>
                <w:lang w:val="en-US" w:eastAsia="zh-CN"/>
              </w:rPr>
              <w:t xml:space="preserve"> 顾佳凯</w:t>
            </w:r>
          </w:p>
        </w:tc>
      </w:tr>
      <w:tr>
        <w:trPr>
          <w:trHeight w:val="90" w:hRule="atLeast"/>
        </w:trPr>
        <w:tc>
          <w:tcPr>
            <w:tcW w:w="2093" w:type="dxa"/>
            <w:noWrap w:val="0"/>
            <w:vAlign w:val="top"/>
          </w:tcPr>
          <w:p>
            <w:pPr>
              <w:spacing w:line="800" w:lineRule="exact"/>
              <w:rPr>
                <w:rFonts w:hint="eastAsia"/>
                <w:b/>
                <w:bCs/>
                <w:sz w:val="32"/>
                <w:szCs w:val="32"/>
              </w:rPr>
            </w:pPr>
            <w:r>
              <w:rPr>
                <w:rFonts w:hint="eastAsia"/>
                <w:b/>
                <w:bCs/>
                <w:sz w:val="32"/>
                <w:szCs w:val="32"/>
              </w:rPr>
              <w:t>专业名称：</w:t>
            </w:r>
          </w:p>
        </w:tc>
        <w:tc>
          <w:tcPr>
            <w:tcW w:w="6806" w:type="dxa"/>
            <w:noWrap w:val="0"/>
            <w:vAlign w:val="top"/>
          </w:tcPr>
          <w:p>
            <w:pPr>
              <w:spacing w:line="800" w:lineRule="exact"/>
              <w:rPr>
                <w:rFonts w:hint="default" w:eastAsiaTheme="minorEastAsia"/>
                <w:bCs/>
                <w:sz w:val="32"/>
                <w:szCs w:val="32"/>
                <w:u w:val="single"/>
                <w:lang w:val="en-US" w:eastAsia="zh-CN"/>
              </w:rPr>
            </w:pPr>
            <w:r>
              <w:rPr>
                <w:rFonts w:hint="eastAsia"/>
                <w:bCs/>
                <w:sz w:val="32"/>
                <w:szCs w:val="32"/>
                <w:u w:val="none"/>
              </w:rPr>
              <w:t xml:space="preserve">         </w:t>
            </w:r>
            <w:r>
              <w:rPr>
                <w:rFonts w:hint="eastAsia"/>
                <w:bCs/>
                <w:sz w:val="32"/>
                <w:szCs w:val="32"/>
                <w:u w:val="none"/>
                <w:lang w:val="en-US" w:eastAsia="zh-CN"/>
              </w:rPr>
              <w:t>计算机科学与技术</w:t>
            </w:r>
          </w:p>
        </w:tc>
      </w:tr>
      <w:tr>
        <w:trPr>
          <w:trHeight w:val="90" w:hRule="atLeast"/>
        </w:trPr>
        <w:tc>
          <w:tcPr>
            <w:tcW w:w="2093" w:type="dxa"/>
            <w:noWrap w:val="0"/>
            <w:vAlign w:val="top"/>
          </w:tcPr>
          <w:p>
            <w:pPr>
              <w:spacing w:line="800" w:lineRule="exact"/>
              <w:rPr>
                <w:rFonts w:hint="eastAsia"/>
                <w:b/>
                <w:bCs/>
                <w:sz w:val="32"/>
                <w:szCs w:val="32"/>
              </w:rPr>
            </w:pPr>
            <w:r>
              <w:rPr>
                <w:rFonts w:hint="eastAsia"/>
                <w:b/>
                <w:bCs/>
                <w:sz w:val="32"/>
                <w:szCs w:val="32"/>
              </w:rPr>
              <w:t>所在学院：</w:t>
            </w:r>
          </w:p>
        </w:tc>
        <w:tc>
          <w:tcPr>
            <w:tcW w:w="6806" w:type="dxa"/>
            <w:noWrap w:val="0"/>
            <w:vAlign w:val="top"/>
          </w:tcPr>
          <w:p>
            <w:pPr>
              <w:spacing w:line="800" w:lineRule="exact"/>
              <w:rPr>
                <w:rFonts w:hint="eastAsia"/>
                <w:bCs/>
                <w:sz w:val="32"/>
                <w:szCs w:val="32"/>
                <w:u w:val="single"/>
              </w:rPr>
            </w:pPr>
            <w:r>
              <w:rPr>
                <w:rFonts w:hint="eastAsia"/>
                <w:bCs/>
                <w:sz w:val="32"/>
                <w:szCs w:val="32"/>
                <w:u w:val="none"/>
              </w:rPr>
              <w:t xml:space="preserve">          </w:t>
            </w:r>
            <w:r>
              <w:rPr>
                <w:rFonts w:hint="eastAsia"/>
                <w:bCs/>
                <w:sz w:val="32"/>
                <w:szCs w:val="32"/>
                <w:u w:val="none"/>
                <w:lang w:val="en-US" w:eastAsia="zh-CN"/>
              </w:rPr>
              <w:t>人工智能学院</w:t>
            </w:r>
            <w:r>
              <w:rPr>
                <w:rFonts w:hint="eastAsia"/>
                <w:bCs/>
                <w:sz w:val="32"/>
                <w:szCs w:val="32"/>
                <w:u w:val="none"/>
              </w:rPr>
              <w:t xml:space="preserve"> </w:t>
            </w:r>
          </w:p>
        </w:tc>
      </w:tr>
    </w:tbl>
    <w:p/>
    <w:p/>
    <w:p/>
    <w:p/>
    <w:p/>
    <w:sdt>
      <w:sdtPr>
        <w:rPr>
          <w:rFonts w:ascii="宋体" w:hAnsi="宋体" w:eastAsia="宋体" w:cstheme="minorBidi"/>
          <w:kern w:val="2"/>
          <w:sz w:val="30"/>
          <w:szCs w:val="30"/>
          <w:lang w:val="en-US" w:eastAsia="zh-CN" w:bidi="ar-SA"/>
          <w14:ligatures w14:val="standardContextual"/>
        </w:rPr>
        <w:id w:val="164725598"/>
        <w15:color w:val="DBDBDB"/>
        <w:docPartObj>
          <w:docPartGallery w:val="Table of Contents"/>
          <w:docPartUnique/>
        </w:docPartObj>
      </w:sdtPr>
      <w:sdtEndPr>
        <w:rPr>
          <w:rFonts w:asciiTheme="minorHAnsi" w:hAnsiTheme="minorHAnsi" w:eastAsiaTheme="minorEastAsia" w:cstheme="minorBidi"/>
          <w:kern w:val="2"/>
          <w:sz w:val="24"/>
          <w:szCs w:val="24"/>
          <w:lang w:val="en-US" w:eastAsia="zh-CN" w:bidi="ar-SA"/>
          <w14:ligatures w14:val="standardContextual"/>
        </w:rPr>
      </w:sdtEndPr>
      <w:sdtContent>
        <w:p>
          <w:pPr>
            <w:spacing w:before="0" w:beforeLines="0" w:after="0" w:afterLines="0" w:line="240" w:lineRule="auto"/>
            <w:ind w:left="0" w:leftChars="0" w:right="0" w:rightChars="0" w:firstLine="0" w:firstLineChars="0"/>
            <w:jc w:val="center"/>
            <w:rPr>
              <w:sz w:val="30"/>
              <w:szCs w:val="30"/>
            </w:rPr>
          </w:pPr>
          <w:r>
            <w:rPr>
              <w:rFonts w:ascii="宋体" w:hAnsi="宋体" w:eastAsia="宋体"/>
              <w:sz w:val="30"/>
              <w:szCs w:val="30"/>
            </w:rPr>
            <w:t>目录</w:t>
          </w:r>
        </w:p>
        <w:p>
          <w:pPr>
            <w:pStyle w:val="15"/>
            <w:tabs>
              <w:tab w:val="right" w:leader="dot" w:pos="936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TOC \o "1-1" \h \u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_Toc1959614250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心跳信号分类预测实验报告</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_Toc1959614250 \h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15"/>
            <w:tabs>
              <w:tab w:val="right" w:leader="dot" w:pos="936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_Toc1427489358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 实验代码解析</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_Toc1427489358 \h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15"/>
            <w:tabs>
              <w:tab w:val="right" w:leader="dot" w:pos="936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_Toc126335622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2. 模型结构图</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_Toc126335622 \h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12</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15"/>
            <w:tabs>
              <w:tab w:val="right" w:leader="dot" w:pos="936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_Toc1608955718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3. 损失函数详细描述</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_Toc1608955718 \h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13</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15"/>
            <w:tabs>
              <w:tab w:val="right" w:leader="dot" w:pos="936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_Toc604669402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4. 天池提交分数</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_Toc604669402 \h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15</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pPr>
            <w:pStyle w:val="15"/>
            <w:tabs>
              <w:tab w:val="right" w:leader="dot" w:pos="9360"/>
            </w:tabs>
            <w:rPr>
              <w:rFonts w:hint="eastAsia" w:ascii="宋体" w:hAnsi="宋体" w:eastAsia="宋体" w:cs="宋体"/>
              <w:b w:val="0"/>
              <w:bCs w:val="0"/>
              <w:i w:val="0"/>
              <w:iCs w:val="0"/>
              <w:sz w:val="24"/>
              <w:szCs w:val="24"/>
            </w:rPr>
          </w:pP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HYPERLINK \l _Toc786021810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5. 实验总结</w:t>
          </w:r>
          <w:r>
            <w:rPr>
              <w:rFonts w:hint="eastAsia" w:ascii="宋体" w:hAnsi="宋体" w:eastAsia="宋体" w:cs="宋体"/>
              <w:b w:val="0"/>
              <w:bCs w:val="0"/>
              <w:i w:val="0"/>
              <w:iCs w:val="0"/>
              <w:sz w:val="24"/>
              <w:szCs w:val="24"/>
            </w:rPr>
            <w:tab/>
          </w:r>
          <w:r>
            <w:rPr>
              <w:rFonts w:hint="eastAsia" w:ascii="宋体" w:hAnsi="宋体" w:eastAsia="宋体" w:cs="宋体"/>
              <w:b w:val="0"/>
              <w:bCs w:val="0"/>
              <w:i w:val="0"/>
              <w:iCs w:val="0"/>
              <w:sz w:val="24"/>
              <w:szCs w:val="24"/>
            </w:rPr>
            <w:fldChar w:fldCharType="begin"/>
          </w:r>
          <w:r>
            <w:rPr>
              <w:rFonts w:hint="eastAsia" w:ascii="宋体" w:hAnsi="宋体" w:eastAsia="宋体" w:cs="宋体"/>
              <w:b w:val="0"/>
              <w:bCs w:val="0"/>
              <w:i w:val="0"/>
              <w:iCs w:val="0"/>
              <w:sz w:val="24"/>
              <w:szCs w:val="24"/>
            </w:rPr>
            <w:instrText xml:space="preserve"> PAGEREF _Toc786021810 \h </w:instrText>
          </w:r>
          <w:r>
            <w:rPr>
              <w:rFonts w:hint="eastAsia" w:ascii="宋体" w:hAnsi="宋体" w:eastAsia="宋体" w:cs="宋体"/>
              <w:b w:val="0"/>
              <w:bCs w:val="0"/>
              <w:i w:val="0"/>
              <w:iCs w:val="0"/>
              <w:sz w:val="24"/>
              <w:szCs w:val="24"/>
            </w:rPr>
            <w:fldChar w:fldCharType="separate"/>
          </w:r>
          <w:r>
            <w:rPr>
              <w:rFonts w:hint="eastAsia" w:ascii="宋体" w:hAnsi="宋体" w:eastAsia="宋体" w:cs="宋体"/>
              <w:b w:val="0"/>
              <w:bCs w:val="0"/>
              <w:i w:val="0"/>
              <w:iCs w:val="0"/>
              <w:sz w:val="24"/>
              <w:szCs w:val="24"/>
            </w:rPr>
            <w:t>15</w:t>
          </w:r>
          <w:r>
            <w:rPr>
              <w:rFonts w:hint="eastAsia" w:ascii="宋体" w:hAnsi="宋体" w:eastAsia="宋体" w:cs="宋体"/>
              <w:b w:val="0"/>
              <w:bCs w:val="0"/>
              <w:i w:val="0"/>
              <w:iCs w:val="0"/>
              <w:sz w:val="24"/>
              <w:szCs w:val="24"/>
            </w:rPr>
            <w:fldChar w:fldCharType="end"/>
          </w:r>
          <w:r>
            <w:rPr>
              <w:rFonts w:hint="eastAsia" w:ascii="宋体" w:hAnsi="宋体" w:eastAsia="宋体" w:cs="宋体"/>
              <w:b w:val="0"/>
              <w:bCs w:val="0"/>
              <w:i w:val="0"/>
              <w:iCs w:val="0"/>
              <w:sz w:val="24"/>
              <w:szCs w:val="24"/>
            </w:rPr>
            <w:fldChar w:fldCharType="end"/>
          </w:r>
        </w:p>
        <w:p>
          <w:r>
            <w:rPr>
              <w:rFonts w:hint="eastAsia" w:ascii="宋体" w:hAnsi="宋体" w:eastAsia="宋体" w:cs="宋体"/>
              <w:b w:val="0"/>
              <w:bCs w:val="0"/>
              <w:i w:val="0"/>
              <w:iCs w:val="0"/>
              <w:sz w:val="24"/>
              <w:szCs w:val="24"/>
            </w:rPr>
            <w:fldChar w:fldCharType="end"/>
          </w:r>
        </w:p>
      </w:sdtContent>
    </w:sdt>
    <w:p/>
    <w:p/>
    <w:p/>
    <w:p/>
    <w:p/>
    <w:p/>
    <w:p/>
    <w:p/>
    <w:p/>
    <w:p/>
    <w:p>
      <w:pPr>
        <w:pStyle w:val="2"/>
        <w:numPr>
          <w:ilvl w:val="0"/>
          <w:numId w:val="1"/>
        </w:numPr>
        <w:bidi w:val="0"/>
        <w:rPr>
          <w:rFonts w:hint="eastAsia"/>
          <w:color w:val="auto"/>
        </w:rPr>
      </w:pPr>
      <w:bookmarkStart w:id="2" w:name="_Toc1427489358"/>
      <w:bookmarkStart w:id="3" w:name="_Toc2138322126"/>
      <w:r>
        <w:rPr>
          <w:rFonts w:hint="eastAsia"/>
          <w:color w:val="auto"/>
        </w:rPr>
        <w:t>实验代码解析</w:t>
      </w:r>
      <w:bookmarkEnd w:id="2"/>
      <w:bookmarkEnd w:id="3"/>
    </w:p>
    <w:p>
      <w:pPr>
        <w:keepNext w:val="0"/>
        <w:keepLines w:val="0"/>
        <w:pageBreakBefore w:val="0"/>
        <w:widowControl/>
        <w:kinsoku/>
        <w:wordWrap/>
        <w:overflowPunct/>
        <w:topLinePunct w:val="0"/>
        <w:autoSpaceDE/>
        <w:autoSpaceDN/>
        <w:bidi w:val="0"/>
        <w:adjustRightInd/>
        <w:snapToGrid/>
        <w:spacing w:line="360" w:lineRule="auto"/>
        <w:ind w:firstLine="720"/>
        <w:textAlignment w:val="auto"/>
        <w:rPr>
          <w:rFonts w:ascii="宋体" w:hAnsi="宋体" w:eastAsia="宋体"/>
        </w:rPr>
      </w:pPr>
      <w:r>
        <w:rPr>
          <w:rFonts w:ascii="宋体" w:hAnsi="宋体" w:eastAsia="宋体"/>
        </w:rPr>
        <w:t>本实验在Google Colab环境下进行</w:t>
      </w:r>
      <w:r>
        <w:rPr>
          <w:rFonts w:hint="eastAsia" w:ascii="宋体" w:hAnsi="宋体" w:eastAsia="宋体"/>
        </w:rPr>
        <w:t>，</w:t>
      </w:r>
      <w:r>
        <w:rPr>
          <w:rFonts w:ascii="宋体" w:hAnsi="宋体" w:eastAsia="宋体"/>
        </w:rPr>
        <w:t>实验数据存储在Google Drive中,通过以下代码将Google Drive挂载到Colab环境</w:t>
      </w:r>
      <w:r>
        <w:rPr>
          <w:rFonts w:hint="eastAsia" w:ascii="宋体" w:hAnsi="宋体" w:eastAsia="宋体"/>
        </w:rPr>
        <w:t>。</w:t>
      </w:r>
    </w:p>
    <w:p>
      <w:pPr>
        <w:jc w:val="center"/>
      </w:pPr>
      <w:r>
        <w:drawing>
          <wp:inline distT="0" distB="0" distL="0" distR="0">
            <wp:extent cx="5943600" cy="795020"/>
            <wp:effectExtent l="0" t="0" r="0" b="17780"/>
            <wp:docPr id="140097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70573" name="Picture 1"/>
                    <pic:cNvPicPr>
                      <a:picLocks noChangeAspect="1"/>
                    </pic:cNvPicPr>
                  </pic:nvPicPr>
                  <pic:blipFill>
                    <a:blip r:embed="rId6"/>
                    <a:stretch>
                      <a:fillRect/>
                    </a:stretch>
                  </pic:blipFill>
                  <pic:spPr>
                    <a:xfrm>
                      <a:off x="0" y="0"/>
                      <a:ext cx="5943600" cy="7950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2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图一: 代码块1</w:t>
      </w:r>
    </w:p>
    <w:p>
      <w:pPr>
        <w:spacing w:line="360" w:lineRule="auto"/>
        <w:ind w:firstLine="720"/>
        <w:rPr>
          <w:rFonts w:ascii="宋体" w:hAnsi="宋体" w:eastAsia="宋体"/>
        </w:rPr>
      </w:pPr>
      <w:r>
        <w:rPr>
          <w:rFonts w:hint="eastAsia" w:ascii="宋体" w:hAnsi="宋体" w:eastAsia="宋体"/>
        </w:rPr>
        <w:t>以下</w:t>
      </w:r>
      <w:r>
        <w:rPr>
          <w:rFonts w:ascii="宋体" w:hAnsi="宋体" w:eastAsia="宋体"/>
        </w:rPr>
        <w:t>这段代码首先导入了必要的数据处理和机器学习库，包括 pandas 和 numpy 用于数据处理，torch 和相关模块用于构建和训练神经网络模型，以及 matplotlib 用于数据可视化。随后，通过检测可用的计算设备（GPU或CPU），设置了训练过程中使用的设备，以优化计算效率。</w:t>
      </w:r>
    </w:p>
    <w:p>
      <w:pPr>
        <w:spacing w:line="360" w:lineRule="auto"/>
        <w:ind w:firstLine="720"/>
        <w:rPr>
          <w:rFonts w:ascii="宋体" w:hAnsi="宋体" w:eastAsia="宋体"/>
        </w:rPr>
      </w:pPr>
      <w:r>
        <w:rPr>
          <w:rFonts w:ascii="宋体" w:hAnsi="宋体" w:eastAsia="宋体"/>
        </w:rPr>
        <w:t>接下来，从指定路径加载了训练数据和测试数据，并通过 pandas 库的 read_csv 函数读取CSV文件。这一步确保了数据被成功导入，并存储在 train_data 和 test_data 两个数据框中。通过打印数据集的形状和标签分布，对数据的基本结构和类别分布进行了初步的了解，这有助于发现数据集中的类别不平衡等问题，为后续的数据处理和模型训练提供了必要的信息。</w:t>
      </w:r>
    </w:p>
    <w:p>
      <w:pPr>
        <w:jc w:val="center"/>
      </w:pPr>
      <w:r>
        <w:drawing>
          <wp:inline distT="0" distB="0" distL="0" distR="0">
            <wp:extent cx="4171950" cy="2515235"/>
            <wp:effectExtent l="0" t="0" r="19050" b="24765"/>
            <wp:docPr id="110366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66808" name="Picture 1"/>
                    <pic:cNvPicPr>
                      <a:picLocks noChangeAspect="1"/>
                    </pic:cNvPicPr>
                  </pic:nvPicPr>
                  <pic:blipFill>
                    <a:blip r:embed="rId7"/>
                    <a:stretch>
                      <a:fillRect/>
                    </a:stretch>
                  </pic:blipFill>
                  <pic:spPr>
                    <a:xfrm>
                      <a:off x="0" y="0"/>
                      <a:ext cx="4171950" cy="2515235"/>
                    </a:xfrm>
                    <a:prstGeom prst="rect">
                      <a:avLst/>
                    </a:prstGeom>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图二: 代码块2</w:t>
      </w:r>
    </w:p>
    <w:p>
      <w:pPr>
        <w:spacing w:line="360" w:lineRule="auto"/>
        <w:ind w:firstLine="720"/>
        <w:rPr>
          <w:rFonts w:ascii="宋体" w:hAnsi="宋体" w:eastAsia="宋体"/>
        </w:rPr>
      </w:pPr>
      <w:r>
        <w:rPr>
          <w:rFonts w:hint="eastAsia" w:ascii="宋体" w:hAnsi="宋体" w:eastAsia="宋体"/>
          <w:lang w:val="en-US" w:eastAsia="zh-CN"/>
        </w:rPr>
        <w:t>下面这段</w:t>
      </w:r>
      <w:r>
        <w:rPr>
          <w:rFonts w:ascii="宋体" w:hAnsi="宋体" w:eastAsia="宋体"/>
        </w:rPr>
        <w:t>代码首先使用 matplotlib 库对训练集标签的分布情况进行可视化。通过 pandas 的 value_counts 方法统计每个标签的样本数量，并绘制成条形图（bar chart）。条形图展示了不同类别标签在训练集中的分布情况，有助于识别类别不平衡问题，例如某些类别的样本数量明显多于其他类别，这在模型训练时可能导致偏差。</w:t>
      </w:r>
    </w:p>
    <w:p>
      <w:pPr>
        <w:jc w:val="center"/>
      </w:pPr>
      <w:r>
        <w:drawing>
          <wp:inline distT="0" distB="0" distL="0" distR="0">
            <wp:extent cx="5943600" cy="2985770"/>
            <wp:effectExtent l="0" t="0" r="0" b="11430"/>
            <wp:docPr id="75629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5776" name="Picture 1"/>
                    <pic:cNvPicPr>
                      <a:picLocks noChangeAspect="1"/>
                    </pic:cNvPicPr>
                  </pic:nvPicPr>
                  <pic:blipFill>
                    <a:blip r:embed="rId8"/>
                    <a:stretch>
                      <a:fillRect/>
                    </a:stretch>
                  </pic:blipFill>
                  <pic:spPr>
                    <a:xfrm>
                      <a:off x="0" y="0"/>
                      <a:ext cx="5943600" cy="29857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图三</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代码块3</w:t>
      </w:r>
    </w:p>
    <w:p>
      <w:pPr>
        <w:jc w:val="center"/>
      </w:pPr>
      <w:r>
        <w:drawing>
          <wp:inline distT="0" distB="0" distL="0" distR="0">
            <wp:extent cx="3700145" cy="2837815"/>
            <wp:effectExtent l="0" t="0" r="8255" b="6985"/>
            <wp:docPr id="121213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33218" name="Picture 1"/>
                    <pic:cNvPicPr>
                      <a:picLocks noChangeAspect="1"/>
                    </pic:cNvPicPr>
                  </pic:nvPicPr>
                  <pic:blipFill>
                    <a:blip r:embed="rId9"/>
                    <a:stretch>
                      <a:fillRect/>
                    </a:stretch>
                  </pic:blipFill>
                  <pic:spPr>
                    <a:xfrm>
                      <a:off x="0" y="0"/>
                      <a:ext cx="3700145" cy="28378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图四: 可视化训练集label</w:t>
      </w:r>
    </w:p>
    <w:p>
      <w:pPr>
        <w:spacing w:line="360" w:lineRule="auto"/>
        <w:ind w:firstLine="720"/>
        <w:rPr>
          <w:rFonts w:ascii="宋体" w:hAnsi="宋体" w:eastAsia="宋体"/>
        </w:rPr>
      </w:pPr>
      <w:r>
        <w:rPr>
          <w:rFonts w:ascii="宋体" w:hAnsi="宋体" w:eastAsia="宋体"/>
        </w:rPr>
        <w:t>接下来，代码绘制了不同标签对应的心跳信号波形图。通过遍历所有标签（0到3），提取每个标签的一条心跳信号数据，并将信号字符串转换为浮点数数组。使用 subplot 方法将四个标签的波形图绘制在同一图中，不同标签的心跳信号波形展示了其时间序列特征。波形图横轴表示时间，纵轴表示信号幅度，这些图形为理解心跳信号的时序特征及其在不同标签间的差异提供了直观的参考。</w:t>
      </w:r>
    </w:p>
    <w:p>
      <w:pPr>
        <w:jc w:val="center"/>
      </w:pPr>
      <w:r>
        <w:drawing>
          <wp:inline distT="0" distB="0" distL="0" distR="0">
            <wp:extent cx="5943600" cy="2013585"/>
            <wp:effectExtent l="0" t="0" r="0" b="18415"/>
            <wp:docPr id="24559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99743" name="Picture 1"/>
                    <pic:cNvPicPr>
                      <a:picLocks noChangeAspect="1"/>
                    </pic:cNvPicPr>
                  </pic:nvPicPr>
                  <pic:blipFill>
                    <a:blip r:embed="rId10"/>
                    <a:stretch>
                      <a:fillRect/>
                    </a:stretch>
                  </pic:blipFill>
                  <pic:spPr>
                    <a:xfrm>
                      <a:off x="0" y="0"/>
                      <a:ext cx="5943600" cy="20135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图五</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可视化不同标签对应的心跳信号</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0" distR="0">
            <wp:extent cx="5943600" cy="3186430"/>
            <wp:effectExtent l="0" t="0" r="0" b="13970"/>
            <wp:docPr id="129611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18359" name="Picture 1"/>
                    <pic:cNvPicPr>
                      <a:picLocks noChangeAspect="1"/>
                    </pic:cNvPicPr>
                  </pic:nvPicPr>
                  <pic:blipFill>
                    <a:blip r:embed="rId11"/>
                    <a:stretch>
                      <a:fillRect/>
                    </a:stretch>
                  </pic:blipFill>
                  <pic:spPr>
                    <a:xfrm>
                      <a:off x="0" y="0"/>
                      <a:ext cx="5943600" cy="31864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图六</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代码块</w:t>
      </w:r>
      <w:r>
        <w:rPr>
          <w:rFonts w:hint="default" w:ascii="宋体" w:hAnsi="宋体" w:eastAsia="宋体" w:cs="宋体"/>
          <w:sz w:val="21"/>
          <w:szCs w:val="21"/>
          <w:lang w:val="en-US" w:eastAsia="zh-CN"/>
        </w:rPr>
        <w:t>4</w:t>
      </w:r>
    </w:p>
    <w:p>
      <w:pPr>
        <w:spacing w:line="360" w:lineRule="auto"/>
        <w:ind w:firstLine="720"/>
        <w:rPr>
          <w:rFonts w:ascii="宋体" w:hAnsi="宋体" w:eastAsia="宋体"/>
        </w:rPr>
      </w:pPr>
      <w:r>
        <w:rPr>
          <w:rFonts w:ascii="宋体" w:hAnsi="宋体" w:eastAsia="宋体"/>
        </w:rPr>
        <w:t>在</w:t>
      </w:r>
      <w:r>
        <w:rPr>
          <w:rFonts w:hint="eastAsia" w:ascii="宋体" w:hAnsi="宋体" w:eastAsia="宋体"/>
          <w:lang w:val="en-US" w:eastAsia="zh-CN"/>
        </w:rPr>
        <w:t>上面</w:t>
      </w:r>
      <w:r>
        <w:rPr>
          <w:rFonts w:ascii="宋体" w:hAnsi="宋体" w:eastAsia="宋体"/>
        </w:rPr>
        <w:t>这段代码中，我们首先定义了一个名为 HeartbeatDataset 的自定义数据集类，继承自 torch.utils.data.Dataset。这个类主要用于对心跳信号数据进行预处理。构造函数 __init__ 接收数据和模式（训练或测试），并在训练模式下，对标签进行编码。心跳信号数据通过字符串拆分并转换为浮点数数组，以便模型处理。实现了 __len__ 方法返回数据集的大小，以及 __getitem__ 方法获取指定索引的数据项，这些方法使得数据集对象可以被 PyTorch 的数据加载器使用。</w:t>
      </w:r>
    </w:p>
    <w:p>
      <w:pPr>
        <w:spacing w:line="360" w:lineRule="auto"/>
        <w:ind w:firstLine="720"/>
        <w:rPr>
          <w:rFonts w:ascii="宋体" w:hAnsi="宋体" w:eastAsia="宋体"/>
        </w:rPr>
      </w:pPr>
      <w:r>
        <w:rPr>
          <w:rFonts w:ascii="宋体" w:hAnsi="宋体" w:eastAsia="宋体"/>
        </w:rPr>
        <w:t>随后，代码创建了 HeartbeatDataset 类的实例 train_dataset，并通过 DataLoader 将其包装成数据加载器 train_loader，设定了批量大小为64，并启用了随机打乱（shuffle）功能。这确保了在每个训练迭代中，数据批次是随机的，帮助模型更好地泛化，避免过拟合。这些步骤是深度学习数据预处理和加载的重要环节，为后续的模型训练提供了结构化和高效的数据输入方式。</w:t>
      </w:r>
    </w:p>
    <w:p>
      <w:pPr>
        <w:jc w:val="center"/>
      </w:pPr>
      <w:r>
        <w:drawing>
          <wp:inline distT="0" distB="0" distL="0" distR="0">
            <wp:extent cx="5943600" cy="3869055"/>
            <wp:effectExtent l="0" t="0" r="0" b="4445"/>
            <wp:docPr id="57414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45268" name="Picture 1"/>
                    <pic:cNvPicPr>
                      <a:picLocks noChangeAspect="1"/>
                    </pic:cNvPicPr>
                  </pic:nvPicPr>
                  <pic:blipFill>
                    <a:blip r:embed="rId12"/>
                    <a:stretch>
                      <a:fillRect/>
                    </a:stretch>
                  </pic:blipFill>
                  <pic:spPr>
                    <a:xfrm>
                      <a:off x="0" y="0"/>
                      <a:ext cx="5943600" cy="38690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图七</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代码块5</w:t>
      </w:r>
    </w:p>
    <w:p>
      <w:pPr>
        <w:spacing w:line="360" w:lineRule="auto"/>
        <w:ind w:firstLine="720"/>
        <w:jc w:val="both"/>
        <w:rPr>
          <w:rFonts w:ascii="宋体" w:hAnsi="宋体" w:eastAsia="宋体"/>
        </w:rPr>
      </w:pPr>
      <w:r>
        <w:rPr>
          <w:rFonts w:ascii="宋体" w:hAnsi="宋体" w:eastAsia="宋体"/>
        </w:rPr>
        <w:t>在</w:t>
      </w:r>
      <w:r>
        <w:rPr>
          <w:rFonts w:hint="eastAsia" w:ascii="宋体" w:hAnsi="宋体" w:eastAsia="宋体"/>
          <w:lang w:val="en-US" w:eastAsia="zh-CN"/>
        </w:rPr>
        <w:t>上面</w:t>
      </w:r>
      <w:r>
        <w:rPr>
          <w:rFonts w:ascii="宋体" w:hAnsi="宋体" w:eastAsia="宋体"/>
        </w:rPr>
        <w:t>这段代码中，我们定义了一个卷积神经网络（CNN）模型HeartbeatClassifier，继承自 torch.nn.Module。这个模型主要用于对一维心跳信号数据进行分类。模型包含三层一维卷积层（conv1、conv2、conv3），每层卷积后接一个最大池化层（pool），用于逐步减少特征图的长度并提取重要特征。卷积层的通道数分别为64、128和256，卷积核大小为3，填充为1，保持特征图的长度不变。</w:t>
      </w:r>
    </w:p>
    <w:p>
      <w:pPr>
        <w:spacing w:line="360" w:lineRule="auto"/>
        <w:ind w:firstLine="720"/>
        <w:rPr>
          <w:rFonts w:ascii="宋体" w:hAnsi="宋体" w:eastAsia="宋体"/>
        </w:rPr>
      </w:pPr>
      <w:r>
        <w:rPr>
          <w:rFonts w:ascii="宋体" w:hAnsi="宋体" w:eastAsia="宋体"/>
        </w:rPr>
        <w:t>在卷积和池化操作之后，模型将多维特征展平为一维向量，并通过两个全连接层（fc1 和 fc2）进行分类。第一个全连接层将特征向量映射到512维，第二个全连接层将其进一步映射到4个输出类别。每个卷积层和全连接层后都使用了ReLU激活函数（F.relu），增加了模型的非线性能力。在 forward 方法中，输入数据先通过 unsqueeze(1) 添加一个通道维度，然后依次经过卷积层、池化层和全连接层，最终输出分类结果。</w:t>
      </w:r>
    </w:p>
    <w:p>
      <w:r>
        <w:drawing>
          <wp:inline distT="0" distB="0" distL="0" distR="0">
            <wp:extent cx="5943600" cy="4441190"/>
            <wp:effectExtent l="0" t="0" r="0" b="3810"/>
            <wp:docPr id="192510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2397" name="Picture 1"/>
                    <pic:cNvPicPr>
                      <a:picLocks noChangeAspect="1"/>
                    </pic:cNvPicPr>
                  </pic:nvPicPr>
                  <pic:blipFill>
                    <a:blip r:embed="rId13"/>
                    <a:stretch>
                      <a:fillRect/>
                    </a:stretch>
                  </pic:blipFill>
                  <pic:spPr>
                    <a:xfrm>
                      <a:off x="0" y="0"/>
                      <a:ext cx="5943600" cy="44411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sz w:val="21"/>
          <w:szCs w:val="21"/>
        </w:rPr>
      </w:pPr>
      <w:r>
        <w:rPr>
          <w:rFonts w:hint="eastAsia" w:ascii="宋体" w:hAnsi="宋体" w:eastAsia="宋体" w:cs="宋体"/>
          <w:sz w:val="21"/>
          <w:szCs w:val="21"/>
          <w:lang w:val="en-US" w:eastAsia="zh-CN"/>
        </w:rPr>
        <w:t>图八</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代码块6</w:t>
      </w:r>
    </w:p>
    <w:p>
      <w:pPr>
        <w:spacing w:line="360" w:lineRule="auto"/>
        <w:ind w:firstLine="720"/>
        <w:jc w:val="both"/>
        <w:rPr>
          <w:rFonts w:ascii="宋体" w:hAnsi="宋体" w:eastAsia="宋体"/>
        </w:rPr>
      </w:pPr>
      <w:r>
        <w:rPr>
          <w:rFonts w:ascii="宋体" w:hAnsi="宋体" w:eastAsia="宋体"/>
        </w:rPr>
        <w:t>在</w:t>
      </w:r>
      <w:r>
        <w:rPr>
          <w:rFonts w:hint="eastAsia" w:ascii="宋体" w:hAnsi="宋体" w:eastAsia="宋体"/>
          <w:lang w:val="en-US" w:eastAsia="zh-CN"/>
        </w:rPr>
        <w:t>上面</w:t>
      </w:r>
      <w:r>
        <w:rPr>
          <w:rFonts w:ascii="宋体" w:hAnsi="宋体" w:eastAsia="宋体"/>
        </w:rPr>
        <w:t>这段代码中，我们首先实例化了先前定义的 HeartbeatClassifier 模型，并将其移动到指定的计算设备（GPU或CPU）。接着，定义了交叉熵损失函数（nn.CrossEntropyLoss）作为模型的损失函数，并使用Adam优化器（torch.optim.Adam），学习率设定为0.001。</w:t>
      </w:r>
    </w:p>
    <w:p>
      <w:pPr>
        <w:spacing w:line="360" w:lineRule="auto"/>
        <w:ind w:firstLine="720"/>
        <w:jc w:val="both"/>
        <w:rPr>
          <w:rFonts w:ascii="宋体" w:hAnsi="宋体" w:eastAsia="宋体"/>
        </w:rPr>
      </w:pPr>
      <w:r>
        <w:rPr>
          <w:rFonts w:ascii="宋体" w:hAnsi="宋体" w:eastAsia="宋体"/>
        </w:rPr>
        <w:t>模型的训练过程迭代进行了100个epoch</w:t>
      </w:r>
      <w:r>
        <w:rPr>
          <w:rFonts w:hint="eastAsia" w:ascii="宋体" w:hAnsi="宋体" w:eastAsia="宋体"/>
          <w:lang w:eastAsia="zh-CN"/>
        </w:rPr>
        <w:t>【</w:t>
      </w:r>
      <w:r>
        <w:rPr>
          <w:rFonts w:hint="eastAsia" w:ascii="宋体" w:hAnsi="宋体" w:eastAsia="宋体"/>
          <w:lang w:val="en-US" w:eastAsia="zh-CN"/>
        </w:rPr>
        <w:t>之后更改为200个epoch，评测结果有改进】</w:t>
      </w:r>
      <w:r>
        <w:rPr>
          <w:rFonts w:ascii="宋体" w:hAnsi="宋体" w:eastAsia="宋体"/>
        </w:rPr>
        <w:t>。在每个epoch中，模型进入训练模式（model.train()），并初始化 running_loss 用于累计当前epoch的损失值。通过 train_loader 获取批量数据，每个批次数据都被移动到计算设备。接着，前向传播计算输出结果，通过损失函数计算损失值，然后进行后向传播（loss.backward()）以计算梯度，并使用优化器更新模型参数（optimizer.step()）。每个批次的损失值累加到 running_loss 中。</w:t>
      </w:r>
    </w:p>
    <w:p>
      <w:pPr>
        <w:spacing w:line="360" w:lineRule="auto"/>
        <w:ind w:firstLine="720"/>
        <w:jc w:val="both"/>
        <w:rPr>
          <w:rFonts w:ascii="宋体" w:hAnsi="宋体" w:eastAsia="宋体"/>
        </w:rPr>
      </w:pPr>
      <w:r>
        <w:rPr>
          <w:rFonts w:ascii="宋体" w:hAnsi="宋体" w:eastAsia="宋体"/>
        </w:rPr>
        <w:t>在每个epoch结束时，计算平均损失值（epoch_loss），并将其添加到 train_losses 列表中，同时打印当前epoch的损失值。这些步骤构成了完整的模型训练过程，通过多次迭代逐步优化模型参数，使其在训练数据上的表现不断提高</w:t>
      </w:r>
      <w:r>
        <w:rPr>
          <w:rFonts w:hint="eastAsia" w:ascii="宋体" w:hAnsi="宋体" w:eastAsia="宋体"/>
        </w:rPr>
        <w:t>。</w:t>
      </w:r>
    </w:p>
    <w:p>
      <w:pPr>
        <w:rPr>
          <w:rFonts w:hint="eastAsia" w:ascii="Segoe UI" w:hAnsi="Segoe UI" w:eastAsia="Times New Roman" w:cs="Segoe UI"/>
          <w:color w:val="ECECEC"/>
          <w:kern w:val="0"/>
        </w:rPr>
      </w:pPr>
      <w:r>
        <w:rPr>
          <w:rFonts w:hint="eastAsia" w:ascii="Segoe UI" w:hAnsi="Segoe UI" w:eastAsia="Times New Roman" w:cs="Segoe UI"/>
          <w:color w:val="ECECEC"/>
          <w:kern w:val="0"/>
        </w:rPr>
        <w:drawing>
          <wp:inline distT="0" distB="0" distL="0" distR="0">
            <wp:extent cx="5943600" cy="4736465"/>
            <wp:effectExtent l="0" t="0" r="0" b="635"/>
            <wp:docPr id="53036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8289"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364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Segoe UI" w:hAnsi="Segoe UI" w:eastAsia="Times New Roman" w:cs="Segoe UI"/>
          <w:color w:val="ECECEC"/>
          <w:kern w:val="0"/>
          <w:sz w:val="21"/>
          <w:szCs w:val="21"/>
          <w:lang w:val="en-US"/>
        </w:rPr>
      </w:pPr>
      <w:r>
        <w:rPr>
          <w:rFonts w:hint="eastAsia" w:ascii="宋体" w:hAnsi="宋体" w:eastAsia="宋体" w:cs="宋体"/>
          <w:sz w:val="21"/>
          <w:szCs w:val="21"/>
          <w:lang w:val="en-US" w:eastAsia="zh-CN"/>
        </w:rPr>
        <w:t>图九</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代码块</w:t>
      </w:r>
      <w:r>
        <w:rPr>
          <w:rFonts w:hint="default" w:ascii="宋体" w:hAnsi="宋体" w:eastAsia="宋体" w:cs="宋体"/>
          <w:sz w:val="21"/>
          <w:szCs w:val="21"/>
          <w:lang w:val="en-US" w:eastAsia="zh-CN"/>
        </w:rPr>
        <w:t>7</w:t>
      </w:r>
    </w:p>
    <w:p>
      <w:pPr>
        <w:spacing w:line="360" w:lineRule="auto"/>
        <w:ind w:firstLine="720"/>
        <w:jc w:val="both"/>
        <w:rPr>
          <w:rFonts w:ascii="宋体" w:hAnsi="宋体" w:eastAsia="宋体"/>
        </w:rPr>
      </w:pPr>
      <w:r>
        <w:rPr>
          <w:rFonts w:ascii="宋体" w:hAnsi="宋体" w:eastAsia="宋体"/>
        </w:rPr>
        <w:t>在</w:t>
      </w:r>
      <w:r>
        <w:rPr>
          <w:rFonts w:hint="eastAsia" w:ascii="宋体" w:hAnsi="宋体" w:eastAsia="宋体"/>
          <w:lang w:val="en-US" w:eastAsia="zh-CN"/>
        </w:rPr>
        <w:t>上面</w:t>
      </w:r>
      <w:r>
        <w:rPr>
          <w:rFonts w:ascii="宋体" w:hAnsi="宋体" w:eastAsia="宋体"/>
        </w:rPr>
        <w:t>这段代码中，我们使用 matplotlib 库绘制了模型训练过程中的损失曲线，以便直观地展示训练损失值随epoch变化的趋势。首先，通过 plt.figure(figsize=(8, 6)) 设置图形的尺寸为8x6英寸。接着，使用 plt.plot(range(1, num_epochs+1), train_losses) 函数绘制训练损失曲线，其中横轴表示训练的epoch次数，纵轴表示每个epoch的训练损失值。横轴和纵轴分别使用 plt.xlabel('Epoch') 和 plt.ylabel('Training Loss') 添加了描述性的标签，图表的标题则使用 plt.title('Training Loss Curve') 进行设置。最后，使用 plt.show() 函数显示绘制的损失曲线图。</w:t>
      </w:r>
    </w:p>
    <w:p>
      <w:pPr>
        <w:spacing w:line="360" w:lineRule="auto"/>
        <w:ind w:firstLine="720"/>
        <w:jc w:val="both"/>
        <w:rPr>
          <w:rFonts w:ascii="宋体" w:hAnsi="宋体" w:eastAsia="宋体"/>
        </w:rPr>
      </w:pPr>
      <w:r>
        <w:rPr>
          <w:rFonts w:ascii="宋体" w:hAnsi="宋体" w:eastAsia="宋体"/>
        </w:rPr>
        <w:t>通过这张训练损失曲线图，我们可以清晰地观察到训练过程中损失值的变化情况。这有助于评估模型的收敛情况，例如损失值是否持续下降，模型是否逐渐稳定，是否存在过拟合的迹象等。总体而言，这段代码为模型的训练过程提供了重要的可视化支持，使我们能够更好地理解和调整训练策略。</w:t>
      </w:r>
    </w:p>
    <w:p>
      <w:pPr>
        <w:spacing w:after="0" w:line="240" w:lineRule="auto"/>
        <w:jc w:val="center"/>
        <w:rPr>
          <w:rFonts w:hint="eastAsia" w:ascii="Times New Roman" w:hAnsi="Times New Roman" w:eastAsia="宋体" w:cs="Times New Roman"/>
          <w:kern w:val="0"/>
          <w:lang w:eastAsia="zh-CN"/>
          <w14:ligatures w14:val="none"/>
        </w:rPr>
      </w:pPr>
      <w:r>
        <w:rPr>
          <w:rFonts w:hint="eastAsia" w:ascii="Times New Roman" w:hAnsi="Times New Roman" w:eastAsia="宋体" w:cs="Times New Roman"/>
          <w:kern w:val="0"/>
          <w:lang w:eastAsia="zh-CN"/>
          <w14:ligatures w14:val="none"/>
        </w:rPr>
        <w:drawing>
          <wp:inline distT="0" distB="0" distL="114300" distR="114300">
            <wp:extent cx="5923915" cy="4559935"/>
            <wp:effectExtent l="0" t="0" r="19685" b="12065"/>
            <wp:docPr id="1" name="图片 1" descr="CleanShot 2024-05-25 at 15.54.4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eanShot 2024-05-25 at 15.54.42@2x"/>
                    <pic:cNvPicPr>
                      <a:picLocks noChangeAspect="1"/>
                    </pic:cNvPicPr>
                  </pic:nvPicPr>
                  <pic:blipFill>
                    <a:blip r:embed="rId15"/>
                    <a:stretch>
                      <a:fillRect/>
                    </a:stretch>
                  </pic:blipFill>
                  <pic:spPr>
                    <a:xfrm>
                      <a:off x="0" y="0"/>
                      <a:ext cx="5923915" cy="45599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kern w:val="0"/>
          <w:sz w:val="21"/>
          <w:szCs w:val="21"/>
          <w:lang w:val="en-US" w:eastAsia="zh-CN"/>
          <w14:ligatures w14:val="none"/>
        </w:rPr>
      </w:pPr>
      <w:r>
        <w:rPr>
          <w:rFonts w:hint="eastAsia" w:ascii="宋体" w:hAnsi="宋体" w:eastAsia="宋体" w:cs="宋体"/>
          <w:sz w:val="21"/>
          <w:szCs w:val="21"/>
          <w:lang w:val="en-US" w:eastAsia="zh-CN"/>
        </w:rPr>
        <w:t>图十</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代码块8</w:t>
      </w:r>
    </w:p>
    <w:p>
      <w:pPr>
        <w:spacing w:line="360" w:lineRule="auto"/>
        <w:ind w:firstLine="720"/>
        <w:jc w:val="both"/>
        <w:rPr>
          <w:rFonts w:ascii="宋体" w:hAnsi="宋体" w:eastAsia="宋体"/>
        </w:rPr>
      </w:pPr>
      <w:r>
        <w:rPr>
          <w:rFonts w:ascii="宋体" w:hAnsi="宋体" w:eastAsia="宋体"/>
        </w:rPr>
        <w:t>在</w:t>
      </w:r>
      <w:r>
        <w:rPr>
          <w:rFonts w:hint="eastAsia" w:ascii="宋体" w:hAnsi="宋体" w:eastAsia="宋体"/>
          <w:lang w:val="en-US" w:eastAsia="zh-CN"/>
        </w:rPr>
        <w:t>上面</w:t>
      </w:r>
      <w:r>
        <w:rPr>
          <w:rFonts w:ascii="宋体" w:hAnsi="宋体" w:eastAsia="宋体"/>
        </w:rPr>
        <w:t>这段代码中，我们首先将测试数据集包装成 HeartbeatDataset 对象，并通过 DataLoader 创建数据加载器 test_loader。在加载测试数据时，我们将 batch_size 设置为64，且不打乱数据（shuffle=False），以确保预测结果的顺序与输入数据一致。接下来，我们将模型设置为评估模式（model.eval()），并在不计算梯度的上下文环境中（torch.no_grad()）进行预测。对每个批次的信号数据，首先将其移动到计算设备（GPU或CPU），然后通过模型前向传播计算输出。使用 Softmax 函数将输出转换为概率分布，并将其转换为 NumPy 数组后，扩展到 predictions 列表中。</w:t>
      </w:r>
    </w:p>
    <w:p>
      <w:pPr>
        <w:spacing w:line="360" w:lineRule="auto"/>
        <w:ind w:firstLine="720"/>
        <w:jc w:val="both"/>
        <w:rPr>
          <w:rFonts w:ascii="宋体" w:hAnsi="宋体" w:eastAsia="宋体"/>
        </w:rPr>
      </w:pPr>
      <w:r>
        <w:rPr>
          <w:rFonts w:ascii="宋体" w:hAnsi="宋体" w:eastAsia="宋体"/>
        </w:rPr>
        <w:t>最后，我们将预测结果组织成一个 DataFrame，每一列对应一个类别的预测概率，并包含测试数据的ID列。使用 csv 方法将预测结果保存为CSV文件，路径为 /content/drive/MyDrive/Colab Notebooks/results/submission.csv，以便提交比赛结果。这一步确保了预测结果与竞赛要求的格式一致，并且可以进行评测。</w:t>
      </w:r>
    </w:p>
    <w:p>
      <w:pPr>
        <w:spacing w:line="360" w:lineRule="auto"/>
        <w:ind w:firstLine="720"/>
        <w:jc w:val="both"/>
        <w:rPr>
          <w:rFonts w:ascii="宋体" w:hAnsi="宋体" w:eastAsia="宋体"/>
        </w:rPr>
      </w:pPr>
      <w:r>
        <w:rPr>
          <w:rFonts w:ascii="宋体" w:hAnsi="宋体" w:eastAsia="宋体"/>
        </w:rPr>
        <w:t>此外，我们在预测和提交结果前，添加了保存和加载模型的步骤。首先，我们使用 torch.save 方法保存模型的状态字典（state_dict），路径为 /content/drive/MyDrive/ColabNotebooks/results/heartbeat_classifier_model_state.pth。然后，在进行预测时，使用 torch.load 方法加载保存的模型状态字典，并将模型设置为评估模式（model.eval()）。这种方法确保了模型的可复现性和易用性，使我们能够在不同时间和环境下加载并使用训练好的模型进行预测。</w:t>
      </w:r>
    </w:p>
    <w:p>
      <w:pPr>
        <w:spacing w:line="360" w:lineRule="auto"/>
        <w:ind w:firstLine="720"/>
        <w:jc w:val="both"/>
        <w:rPr>
          <w:rFonts w:hint="default" w:ascii="宋体" w:hAnsi="宋体" w:eastAsia="宋体"/>
          <w:lang w:val="en-US" w:eastAsia="zh-CN"/>
        </w:rPr>
      </w:pPr>
      <w:r>
        <w:rPr>
          <w:rFonts w:hint="eastAsia" w:ascii="宋体" w:hAnsi="宋体" w:eastAsia="宋体"/>
          <w:lang w:val="en-US" w:eastAsia="zh-CN"/>
        </w:rPr>
        <w:t>实验代码Github Gist地址：</w:t>
      </w:r>
      <w:r>
        <w:rPr>
          <w:rFonts w:hint="eastAsia" w:ascii="宋体" w:hAnsi="宋体" w:eastAsia="宋体"/>
          <w:color w:val="auto"/>
          <w:u w:val="none"/>
          <w:lang w:val="en-US" w:eastAsia="zh-CN"/>
        </w:rPr>
        <w:fldChar w:fldCharType="begin"/>
      </w:r>
      <w:r>
        <w:rPr>
          <w:rFonts w:hint="eastAsia" w:ascii="宋体" w:hAnsi="宋体" w:eastAsia="宋体"/>
          <w:color w:val="auto"/>
          <w:u w:val="none"/>
          <w:lang w:val="en-US" w:eastAsia="zh-CN"/>
        </w:rPr>
        <w:instrText xml:space="preserve"> HYPERLINK "https://gist.github.com/siwilliam2023/74d3cb6c1f97997a09f3075126bcc86b" </w:instrText>
      </w:r>
      <w:r>
        <w:rPr>
          <w:rFonts w:hint="eastAsia" w:ascii="宋体" w:hAnsi="宋体" w:eastAsia="宋体"/>
          <w:color w:val="auto"/>
          <w:u w:val="none"/>
          <w:lang w:val="en-US" w:eastAsia="zh-CN"/>
        </w:rPr>
        <w:fldChar w:fldCharType="separate"/>
      </w:r>
      <w:r>
        <w:rPr>
          <w:rStyle w:val="25"/>
          <w:rFonts w:hint="eastAsia" w:ascii="宋体" w:hAnsi="宋体" w:eastAsia="宋体"/>
          <w:lang w:val="en-US" w:eastAsia="zh-CN"/>
        </w:rPr>
        <w:t>链接</w:t>
      </w:r>
      <w:r>
        <w:rPr>
          <w:rFonts w:hint="eastAsia" w:ascii="宋体" w:hAnsi="宋体" w:eastAsia="宋体"/>
          <w:color w:val="auto"/>
          <w:u w:val="none"/>
          <w:lang w:val="en-US" w:eastAsia="zh-CN"/>
        </w:rPr>
        <w:fldChar w:fldCharType="end"/>
      </w:r>
    </w:p>
    <w:p>
      <w:pPr>
        <w:spacing w:line="460" w:lineRule="exact"/>
        <w:rPr>
          <w:rFonts w:ascii="宋体" w:hAnsi="宋体" w:eastAsia="宋体"/>
        </w:rPr>
      </w:pPr>
    </w:p>
    <w:p>
      <w:pPr>
        <w:spacing w:line="460" w:lineRule="exact"/>
        <w:rPr>
          <w:rFonts w:ascii="宋体" w:hAnsi="宋体" w:eastAsia="宋体"/>
        </w:rPr>
      </w:pPr>
    </w:p>
    <w:p>
      <w:pPr>
        <w:spacing w:line="460" w:lineRule="exact"/>
        <w:rPr>
          <w:rFonts w:ascii="宋体" w:hAnsi="宋体" w:eastAsia="宋体"/>
        </w:rPr>
      </w:pPr>
    </w:p>
    <w:p>
      <w:pPr>
        <w:spacing w:line="460" w:lineRule="exact"/>
        <w:rPr>
          <w:rFonts w:ascii="宋体" w:hAnsi="宋体" w:eastAsia="宋体"/>
        </w:rPr>
      </w:pPr>
    </w:p>
    <w:p>
      <w:pPr>
        <w:spacing w:line="460" w:lineRule="exact"/>
        <w:rPr>
          <w:rFonts w:ascii="宋体" w:hAnsi="宋体" w:eastAsia="宋体"/>
        </w:rPr>
      </w:pPr>
    </w:p>
    <w:p>
      <w:pPr>
        <w:spacing w:line="460" w:lineRule="exact"/>
        <w:rPr>
          <w:rFonts w:ascii="宋体" w:hAnsi="宋体" w:eastAsia="宋体"/>
        </w:rPr>
      </w:pPr>
    </w:p>
    <w:p>
      <w:pPr>
        <w:spacing w:line="460" w:lineRule="exact"/>
        <w:rPr>
          <w:rFonts w:ascii="宋体" w:hAnsi="宋体" w:eastAsia="宋体"/>
        </w:rPr>
      </w:pPr>
    </w:p>
    <w:p>
      <w:pPr>
        <w:spacing w:line="460" w:lineRule="exact"/>
        <w:rPr>
          <w:rFonts w:ascii="宋体" w:hAnsi="宋体" w:eastAsia="宋体"/>
        </w:rPr>
      </w:pPr>
    </w:p>
    <w:p>
      <w:pPr>
        <w:spacing w:line="460" w:lineRule="exact"/>
        <w:rPr>
          <w:rFonts w:ascii="宋体" w:hAnsi="宋体" w:eastAsia="宋体"/>
        </w:rPr>
      </w:pPr>
    </w:p>
    <w:p>
      <w:pPr>
        <w:spacing w:line="460" w:lineRule="exact"/>
        <w:rPr>
          <w:rFonts w:ascii="宋体" w:hAnsi="宋体" w:eastAsia="宋体"/>
        </w:rPr>
      </w:pPr>
    </w:p>
    <w:p>
      <w:pPr>
        <w:spacing w:line="460" w:lineRule="exact"/>
        <w:rPr>
          <w:rFonts w:ascii="宋体" w:hAnsi="宋体" w:eastAsia="宋体"/>
        </w:rPr>
      </w:pPr>
    </w:p>
    <w:p>
      <w:pPr>
        <w:pStyle w:val="2"/>
        <w:numPr>
          <w:ilvl w:val="0"/>
          <w:numId w:val="1"/>
        </w:numPr>
        <w:bidi w:val="0"/>
        <w:ind w:left="0" w:leftChars="0" w:firstLine="0" w:firstLineChars="0"/>
        <w:rPr>
          <w:color w:val="auto"/>
        </w:rPr>
      </w:pPr>
      <w:bookmarkStart w:id="4" w:name="_Toc126335622"/>
      <w:bookmarkStart w:id="5" w:name="_Toc641139137"/>
      <w:r>
        <w:rPr>
          <w:rFonts w:hint="eastAsia"/>
          <w:color w:val="auto"/>
        </w:rPr>
        <w:t>模型结构图</w:t>
      </w:r>
      <w:bookmarkEnd w:id="4"/>
      <w:bookmarkEnd w:id="5"/>
    </w:p>
    <w:p>
      <w:pPr>
        <w:jc w:val="center"/>
      </w:pPr>
      <w:r>
        <w:drawing>
          <wp:inline distT="0" distB="0" distL="0" distR="0">
            <wp:extent cx="4116070" cy="6658610"/>
            <wp:effectExtent l="0" t="0" r="24130" b="21590"/>
            <wp:docPr id="1679703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03801"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24062" cy="6670974"/>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1"/>
          <w:szCs w:val="21"/>
          <w:lang w:val="en-US"/>
        </w:rPr>
      </w:pPr>
      <w:r>
        <w:rPr>
          <w:rFonts w:hint="eastAsia" w:ascii="宋体" w:hAnsi="宋体" w:eastAsia="宋体" w:cs="宋体"/>
          <w:sz w:val="21"/>
          <w:szCs w:val="21"/>
          <w:lang w:val="en-US" w:eastAsia="zh-CN"/>
        </w:rPr>
        <w:t>图十一</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模型结构图</w:t>
      </w:r>
    </w:p>
    <w:p>
      <w:pPr>
        <w:spacing w:line="360" w:lineRule="auto"/>
        <w:ind w:firstLine="720"/>
        <w:jc w:val="both"/>
        <w:rPr>
          <w:rFonts w:ascii="宋体" w:hAnsi="宋体" w:eastAsia="宋体"/>
        </w:rPr>
      </w:pPr>
      <w:r>
        <w:rPr>
          <w:rFonts w:ascii="宋体" w:hAnsi="宋体" w:eastAsia="宋体"/>
        </w:rPr>
        <w:t>这个卷积神经网络（CNN）模型设计用于心跳信号分类任务。</w:t>
      </w:r>
      <w:r>
        <w:rPr>
          <w:rFonts w:hint="eastAsia" w:ascii="宋体" w:hAnsi="宋体" w:eastAsia="宋体"/>
          <w:lang w:val="en-US" w:eastAsia="zh-CN"/>
        </w:rPr>
        <w:t>假设该</w:t>
      </w:r>
      <w:r>
        <w:rPr>
          <w:rFonts w:ascii="宋体" w:hAnsi="宋体" w:eastAsia="宋体"/>
        </w:rPr>
        <w:t>模型的输入为长度为50的心跳信号样本。首先，信号通过一个一维卷积层，该层使用64个卷积核（过滤器），每个卷积核的大小为3，并且在输入信号的两端添加填充以保持输出的长度不变。卷积操作后，经过ReLU激活函数，引入非线性特性以增强模型的表达能力。接下来，经过一个最大池化层，将信号的长度减半至25，从而减少特征图的尺寸，缓解计算量并提取重要特征。</w:t>
      </w:r>
    </w:p>
    <w:p>
      <w:pPr>
        <w:spacing w:line="360" w:lineRule="auto"/>
        <w:ind w:firstLine="720"/>
        <w:jc w:val="both"/>
        <w:rPr>
          <w:rFonts w:ascii="宋体" w:hAnsi="宋体" w:eastAsia="宋体"/>
        </w:rPr>
      </w:pPr>
      <w:r>
        <w:rPr>
          <w:rFonts w:ascii="宋体" w:hAnsi="宋体" w:eastAsia="宋体"/>
        </w:rPr>
        <w:t>第二层卷积层进一步对信号进行特征提取，这次使用128个卷积核，同样经过ReLU激活函数和最大池化操作，将特征图的长度进一步减半至12。第三层卷积层继续在更高维度的特征空间进行操作，使用256个卷积核，经过ReLU激活函数和最大池化操作后，最终将特征图的长度缩减至6。通过这三个卷积层和池化层的堆叠，模型逐步提取心跳信号中的复杂特征，并有效地减少了特征图的尺寸。</w:t>
      </w:r>
    </w:p>
    <w:p>
      <w:pPr>
        <w:spacing w:line="360" w:lineRule="auto"/>
        <w:ind w:firstLine="720"/>
        <w:jc w:val="both"/>
        <w:rPr>
          <w:rFonts w:ascii="宋体" w:hAnsi="宋体" w:eastAsia="宋体"/>
        </w:rPr>
      </w:pPr>
      <w:r>
        <w:rPr>
          <w:rFonts w:ascii="宋体" w:hAnsi="宋体" w:eastAsia="宋体"/>
        </w:rPr>
        <w:t>在卷积和池化操作完成后，特征图被展平为一维向量，向量长度为256 × 25，即6400。这个展平后的向量被输入到一个全连接层中，将其维度降至512，并通过ReLU激活函数引入非线性。最后，经过另一个全连接层，将512维的向量转换为4维，代表4个类别的预测输出。整体模型结构通过逐层提取和聚合特征，实现了对心跳信号的有效分类。这样的设计不仅考虑了特征提取的深度和复杂性，还通过池化操作有效控制了计算复杂度，为心跳信号分类任务提供了高效的解决方案。</w:t>
      </w:r>
    </w:p>
    <w:p/>
    <w:p>
      <w:pPr>
        <w:pStyle w:val="2"/>
        <w:numPr>
          <w:ilvl w:val="0"/>
          <w:numId w:val="1"/>
        </w:numPr>
        <w:bidi w:val="0"/>
        <w:ind w:left="0" w:leftChars="0" w:firstLine="0" w:firstLineChars="0"/>
        <w:rPr>
          <w:color w:val="auto"/>
        </w:rPr>
      </w:pPr>
      <w:bookmarkStart w:id="6" w:name="_Toc1608955718"/>
      <w:bookmarkStart w:id="7" w:name="_Toc1700018560"/>
      <w:r>
        <w:rPr>
          <w:rFonts w:hint="eastAsia"/>
          <w:color w:val="auto"/>
        </w:rPr>
        <w:t>损失函数详细描述</w:t>
      </w:r>
      <w:bookmarkEnd w:id="6"/>
      <w:bookmarkEnd w:id="7"/>
    </w:p>
    <w:p>
      <w:pPr>
        <w:spacing w:line="360" w:lineRule="auto"/>
        <w:ind w:firstLine="720"/>
        <w:jc w:val="both"/>
        <w:rPr>
          <w:rFonts w:ascii="宋体" w:hAnsi="宋体" w:eastAsia="宋体"/>
        </w:rPr>
      </w:pPr>
      <w:r>
        <w:rPr>
          <w:rFonts w:ascii="宋体" w:hAnsi="宋体" w:eastAsia="宋体"/>
        </w:rPr>
        <w:t>在本次实验中，我们选择使用交叉熵损失函数（Cross Entropy Loss）作为模型的损失函数。交叉熵损失函数是分类问题中最常用的损失函数之一，特别适用于多类别分类任务。在我们的心跳信号分类任务中，模型需要将输入的心跳信号归类为4个可能的类别之一，因此交叉熵损失函数是一个合适的选择。</w:t>
      </w:r>
    </w:p>
    <w:p>
      <w:pPr>
        <w:spacing w:line="360" w:lineRule="auto"/>
        <w:ind w:firstLine="720"/>
        <w:jc w:val="both"/>
        <w:rPr>
          <w:rFonts w:ascii="宋体" w:hAnsi="宋体" w:eastAsia="宋体"/>
        </w:rPr>
      </w:pPr>
      <w:r>
        <w:rPr>
          <w:rFonts w:ascii="宋体" w:hAnsi="宋体" w:eastAsia="宋体"/>
        </w:rPr>
        <w:t>交叉熵损失函数衡量的是模型输出的概率分布与真实标签分布之间的差异。具体来说，交叉熵损失函数计算的是预测概率分布与实际标签分布之间的负对数似然。公式如下：</w:t>
      </w:r>
    </w:p>
    <w:p>
      <w:pPr>
        <w:jc w:val="center"/>
        <w:rPr>
          <w:rFonts w:hint="eastAsia"/>
        </w:rPr>
      </w:pPr>
      <w:r>
        <w:rPr>
          <w:rFonts w:hint="eastAsia"/>
        </w:rPr>
        <w:drawing>
          <wp:inline distT="0" distB="0" distL="0" distR="0">
            <wp:extent cx="3556000" cy="863600"/>
            <wp:effectExtent l="0" t="0" r="0" b="0"/>
            <wp:docPr id="74417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7299"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6000" cy="8636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1"/>
          <w:szCs w:val="21"/>
          <w:lang w:val="en-US"/>
        </w:rPr>
      </w:pPr>
      <w:r>
        <w:rPr>
          <w:rFonts w:hint="eastAsia" w:ascii="宋体" w:hAnsi="宋体" w:eastAsia="宋体" w:cs="宋体"/>
          <w:sz w:val="21"/>
          <w:szCs w:val="21"/>
          <w:lang w:val="en-US" w:eastAsia="zh-CN"/>
        </w:rPr>
        <w:t>图十二</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交叉熵损失函数公式</w:t>
      </w:r>
    </w:p>
    <w:p>
      <w:pPr>
        <w:spacing w:line="360" w:lineRule="auto"/>
        <w:ind w:firstLine="720"/>
        <w:rPr>
          <w:rFonts w:ascii="宋体" w:hAnsi="宋体" w:eastAsia="宋体"/>
        </w:rPr>
      </w:pPr>
      <w:r>
        <w:rPr>
          <w:rFonts w:ascii="宋体" w:hAnsi="宋体" w:eastAsia="宋体"/>
        </w:rPr>
        <w:t>其中，</w:t>
      </w:r>
      <w:r>
        <w:rPr>
          <w:rFonts w:hint="default" w:ascii="宋体" w:hAnsi="宋体" w:eastAsia="宋体"/>
          <w:lang w:val="en-US"/>
        </w:rPr>
        <w:t>yi</w:t>
      </w:r>
      <w:r>
        <w:rPr>
          <w:rFonts w:ascii="宋体" w:hAnsi="宋体" w:eastAsia="宋体"/>
        </w:rPr>
        <w:t xml:space="preserve"> 是实际标签的指示函数（在实际类别的位置为1，其余位置为0），</w:t>
      </w:r>
      <w:r>
        <w:rPr>
          <w:rFonts w:ascii="宋体" w:hAnsi="宋体" w:eastAsia="宋体"/>
        </w:rPr>
        <w:drawing>
          <wp:inline distT="0" distB="0" distL="114300" distR="114300">
            <wp:extent cx="159385" cy="200025"/>
            <wp:effectExtent l="0" t="0" r="18415" b="3175"/>
            <wp:docPr id="2"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 descr="wpsoffice"/>
                    <pic:cNvPicPr>
                      <a:picLocks noChangeAspect="1"/>
                    </pic:cNvPicPr>
                  </pic:nvPicPr>
                  <pic:blipFill>
                    <a:blip r:embed="rId18"/>
                    <a:stretch>
                      <a:fillRect/>
                    </a:stretch>
                  </pic:blipFill>
                  <pic:spPr>
                    <a:xfrm>
                      <a:off x="0" y="0"/>
                      <a:ext cx="159385" cy="200025"/>
                    </a:xfrm>
                    <a:prstGeom prst="rect">
                      <a:avLst/>
                    </a:prstGeom>
                  </pic:spPr>
                </pic:pic>
              </a:graphicData>
            </a:graphic>
          </wp:inline>
        </w:drawing>
      </w:r>
      <w:r>
        <w:rPr>
          <w:rFonts w:ascii="宋体" w:hAnsi="宋体" w:eastAsia="宋体"/>
        </w:rPr>
        <w:t>是模型预测的概率。通过最小化交叉熵损失，模型的预测概率分布会尽可能接近实际标签分布，从而提高分类准确率。</w:t>
      </w:r>
    </w:p>
    <w:p>
      <w:pPr>
        <w:spacing w:line="360" w:lineRule="auto"/>
        <w:ind w:firstLine="720"/>
        <w:rPr>
          <w:rFonts w:ascii="宋体" w:hAnsi="宋体" w:eastAsia="宋体"/>
        </w:rPr>
      </w:pPr>
      <w:r>
        <w:rPr>
          <w:rFonts w:ascii="宋体" w:hAnsi="宋体" w:eastAsia="宋体"/>
        </w:rPr>
        <w:t>在训练过程中，我们采用Adam优化器对模型参数进行优化。Adam优化器是一种自适应学习率优化算法，它结合了动量和RMSProp算法的优点，能够在大多数情况下提供较快的收敛速度和较好的性能。我们设定学习率为0.001，这是一个常见的初始值，能够在实验中表现出较好的效果。</w:t>
      </w:r>
    </w:p>
    <w:p>
      <w:pPr>
        <w:spacing w:line="360" w:lineRule="auto"/>
        <w:ind w:firstLine="720"/>
        <w:rPr>
          <w:rFonts w:ascii="宋体" w:hAnsi="宋体" w:eastAsia="宋体"/>
        </w:rPr>
      </w:pPr>
      <w:r>
        <w:rPr>
          <w:rFonts w:ascii="宋体" w:hAnsi="宋体" w:eastAsia="宋体"/>
        </w:rPr>
        <w:t>在每个训练周期（epoch）中，我们将模型设置为训练模式（model.train()），然后遍历整个训练数据集。对于每一个小批量数据（batch），我们将输入信号和标签加载到GPU上，并通过模型前向传播计算输出。接着，计算输出与真实标签之间的交叉熵损失，并通过反向传播计算梯度。最后，使用Adam优化器更新模型参数。</w:t>
      </w:r>
    </w:p>
    <w:p>
      <w:pPr>
        <w:spacing w:line="360" w:lineRule="auto"/>
        <w:ind w:firstLine="720"/>
        <w:rPr>
          <w:rFonts w:ascii="宋体" w:hAnsi="宋体" w:eastAsia="宋体"/>
        </w:rPr>
      </w:pPr>
      <w:r>
        <w:rPr>
          <w:rFonts w:ascii="宋体" w:hAnsi="宋体" w:eastAsia="宋体"/>
        </w:rPr>
        <w:t>每个训练周期结束后，我们计算平均训练损失并记录下来，以监控训练过程中的损失变化情况。最终，打印每个周期的损失值，以便我们可以观察到模型在训练过程中的收敛情况。通过这种方式，我们可以评估模型的性能并进行必要的调整，以确保模型在心跳信号分类任务中的表现达到最佳。</w:t>
      </w:r>
    </w:p>
    <w:p>
      <w:pPr>
        <w:spacing w:line="360" w:lineRule="auto"/>
        <w:ind w:firstLine="720"/>
        <w:rPr>
          <w:rFonts w:ascii="宋体" w:hAnsi="宋体" w:eastAsia="宋体"/>
        </w:rPr>
      </w:pPr>
    </w:p>
    <w:p>
      <w:pPr>
        <w:pStyle w:val="2"/>
        <w:numPr>
          <w:ilvl w:val="0"/>
          <w:numId w:val="1"/>
        </w:numPr>
        <w:bidi w:val="0"/>
        <w:ind w:left="0" w:leftChars="0" w:firstLine="0" w:firstLineChars="0"/>
        <w:rPr>
          <w:rFonts w:hint="eastAsia" w:eastAsiaTheme="majorEastAsia"/>
          <w:color w:val="auto"/>
          <w:lang w:val="en-US" w:eastAsia="zh-CN"/>
        </w:rPr>
      </w:pPr>
      <w:bookmarkStart w:id="8" w:name="_Toc396705833"/>
      <w:bookmarkStart w:id="9" w:name="_Toc604669402"/>
      <w:r>
        <w:rPr>
          <w:rFonts w:hint="eastAsia"/>
          <w:color w:val="auto"/>
        </w:rPr>
        <w:t>天池提交分数</w:t>
      </w:r>
      <w:bookmarkEnd w:id="8"/>
      <w:bookmarkEnd w:id="9"/>
    </w:p>
    <w:p>
      <w:pPr>
        <w:spacing w:line="360" w:lineRule="auto"/>
        <w:rPr>
          <w:rFonts w:hint="eastAsia" w:ascii="宋体" w:hAnsi="宋体" w:eastAsia="宋体"/>
          <w:lang w:val="en-US" w:eastAsia="zh-CN"/>
        </w:rPr>
      </w:pPr>
      <w:r>
        <w:rPr>
          <w:rFonts w:hint="eastAsia" w:ascii="宋体" w:hAnsi="宋体" w:eastAsia="宋体"/>
          <w:lang w:val="en-US" w:eastAsia="zh-CN"/>
        </w:rPr>
        <w:t>跑100个epoch的评测分数：</w:t>
      </w:r>
    </w:p>
    <w:p>
      <w:pPr>
        <w:rPr>
          <w:rFonts w:ascii="宋体" w:hAnsi="宋体" w:eastAsia="宋体" w:cs="宋体"/>
          <w:color w:val="000000"/>
          <w:sz w:val="44"/>
          <w:szCs w:val="44"/>
        </w:rPr>
      </w:pPr>
      <w:r>
        <w:rPr>
          <w:rFonts w:ascii="宋体" w:hAnsi="宋体" w:eastAsia="宋体" w:cs="宋体"/>
          <w:color w:val="000000"/>
          <w:sz w:val="44"/>
          <w:szCs w:val="44"/>
        </w:rPr>
        <w:drawing>
          <wp:inline distT="0" distB="0" distL="0" distR="0">
            <wp:extent cx="5943600" cy="2588895"/>
            <wp:effectExtent l="0" t="0" r="0" b="1905"/>
            <wp:docPr id="172144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4876"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图十三</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天池提交分数1</w:t>
      </w:r>
    </w:p>
    <w:p>
      <w:pPr>
        <w:spacing w:line="360" w:lineRule="auto"/>
        <w:rPr>
          <w:rFonts w:hint="eastAsia" w:ascii="宋体" w:hAnsi="宋体" w:eastAsia="宋体"/>
          <w:lang w:val="en-US" w:eastAsia="zh-CN"/>
        </w:rPr>
      </w:pPr>
      <w:r>
        <w:rPr>
          <w:rFonts w:hint="eastAsia" w:ascii="宋体" w:hAnsi="宋体" w:eastAsia="宋体"/>
          <w:lang w:val="en-US" w:eastAsia="zh-CN"/>
        </w:rPr>
        <w:t>跑200个epoch的评测分数：</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宋体" w:hAnsi="宋体" w:eastAsia="宋体" w:cs="宋体"/>
          <w:lang w:val="en-US" w:eastAsia="zh-CN"/>
        </w:rPr>
      </w:pPr>
      <w:r>
        <w:rPr>
          <w:rFonts w:hint="default" w:ascii="宋体" w:hAnsi="宋体" w:eastAsia="宋体" w:cs="宋体"/>
          <w:lang w:val="en-US" w:eastAsia="zh-CN"/>
        </w:rPr>
        <w:drawing>
          <wp:inline distT="0" distB="0" distL="114300" distR="114300">
            <wp:extent cx="5931535" cy="3251200"/>
            <wp:effectExtent l="0" t="0" r="12065" b="0"/>
            <wp:docPr id="5" name="图片 5" descr="CleanShot 2024-06-03 at 16.05.51@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eanShot 2024-06-03 at 16.05.51@2x"/>
                    <pic:cNvPicPr>
                      <a:picLocks noChangeAspect="1"/>
                    </pic:cNvPicPr>
                  </pic:nvPicPr>
                  <pic:blipFill>
                    <a:blip r:embed="rId20"/>
                    <a:stretch>
                      <a:fillRect/>
                    </a:stretch>
                  </pic:blipFill>
                  <pic:spPr>
                    <a:xfrm>
                      <a:off x="0" y="0"/>
                      <a:ext cx="5931535" cy="32512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宋体" w:hAnsi="宋体" w:eastAsia="宋体" w:cs="宋体"/>
          <w:lang w:val="en-US" w:eastAsia="zh-CN"/>
        </w:rPr>
      </w:pPr>
      <w:r>
        <w:rPr>
          <w:rFonts w:hint="eastAsia" w:ascii="宋体" w:hAnsi="宋体" w:eastAsia="宋体" w:cs="宋体"/>
          <w:sz w:val="21"/>
          <w:szCs w:val="21"/>
          <w:lang w:val="en-US" w:eastAsia="zh-CN"/>
        </w:rPr>
        <w:t>图十四</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天池提交分数2</w:t>
      </w:r>
      <w:bookmarkStart w:id="12" w:name="_GoBack"/>
      <w:bookmarkEnd w:id="12"/>
    </w:p>
    <w:p>
      <w:pPr>
        <w:pStyle w:val="2"/>
        <w:numPr>
          <w:ilvl w:val="0"/>
          <w:numId w:val="1"/>
        </w:numPr>
        <w:bidi w:val="0"/>
        <w:ind w:left="0" w:leftChars="0" w:firstLine="0" w:firstLineChars="0"/>
        <w:rPr>
          <w:color w:val="auto"/>
        </w:rPr>
      </w:pPr>
      <w:bookmarkStart w:id="10" w:name="_Toc1645694943"/>
      <w:bookmarkStart w:id="11" w:name="_Toc786021810"/>
      <w:r>
        <w:rPr>
          <w:rFonts w:hint="eastAsia"/>
          <w:color w:val="auto"/>
        </w:rPr>
        <w:t>实验总结</w:t>
      </w:r>
      <w:bookmarkEnd w:id="10"/>
      <w:bookmarkEnd w:id="11"/>
    </w:p>
    <w:p>
      <w:pPr>
        <w:spacing w:after="0" w:line="240" w:lineRule="auto"/>
        <w:rPr>
          <w:rFonts w:ascii="Times New Roman" w:hAnsi="Times New Roman" w:eastAsia="Times New Roman" w:cs="Times New Roman"/>
          <w:kern w:val="0"/>
          <w14:ligatures w14:val="none"/>
        </w:rPr>
      </w:pPr>
    </w:p>
    <w:p>
      <w:pPr>
        <w:spacing w:line="360" w:lineRule="auto"/>
        <w:ind w:firstLine="720"/>
        <w:rPr>
          <w:rFonts w:ascii="宋体" w:hAnsi="宋体" w:eastAsia="宋体"/>
        </w:rPr>
      </w:pPr>
      <w:r>
        <w:rPr>
          <w:rFonts w:hint="default" w:ascii="宋体" w:hAnsi="宋体" w:eastAsia="宋体"/>
        </w:rPr>
        <w:t xml:space="preserve">在本次实验中，我们使用了Google Colab作为实验环境。Colab提供了一种便捷的方式来运行Python代码，并且预先安装了大多数常用的Python包，使得我们可以专注于模型的开发和调试。在数据加载和预处理过程中，我们首先将心跳信号数据集包装成自定义的 </w:t>
      </w:r>
      <w:r>
        <w:rPr>
          <w:rFonts w:ascii="宋体" w:hAnsi="宋体" w:eastAsia="宋体"/>
        </w:rPr>
        <w:t>HeartbeatDataset</w:t>
      </w:r>
      <w:r>
        <w:rPr>
          <w:rFonts w:hint="default" w:ascii="宋体" w:hAnsi="宋体" w:eastAsia="宋体"/>
        </w:rPr>
        <w:t xml:space="preserve"> 类，并通过 DataLoader 创建数据加载器。训练数据集通过标签编码处理为整数形式，并将心跳信号字符串转换为浮点数数组，从而方便后续的模型训练。</w:t>
      </w:r>
    </w:p>
    <w:p>
      <w:pPr>
        <w:spacing w:line="360" w:lineRule="auto"/>
        <w:ind w:firstLine="720"/>
        <w:rPr>
          <w:rFonts w:hint="default" w:ascii="宋体" w:hAnsi="宋体" w:eastAsia="宋体"/>
        </w:rPr>
      </w:pPr>
      <w:r>
        <w:rPr>
          <w:rFonts w:hint="default" w:ascii="宋体" w:hAnsi="宋体" w:eastAsia="宋体"/>
        </w:rPr>
        <w:t>在模型结构设计中，我们尝试了两种不同的版本。第一个版本是一个简单的多层感知机（MLP），其结构包括三个全连接层。假设每个心跳信号的长度为205，模型的第一层全连接层输入为205，输出为128。第二层全连接层输入为128，输出为64，最终输出层将64个神经元映射到4个类别。虽然这个版本的模型结构相对简单，但它在实验中能够快速进行迭代和调试。然而，这个模型的得分仅为1200多分，表明其性能在心跳信号分类任务中并不理想。</w:t>
      </w:r>
    </w:p>
    <w:p>
      <w:pPr>
        <w:spacing w:line="360" w:lineRule="auto"/>
        <w:jc w:val="both"/>
        <w:rPr>
          <w:rFonts w:hint="eastAsia" w:ascii="宋体" w:hAnsi="宋体" w:eastAsia="宋体"/>
          <w:lang w:eastAsia="zh-CN"/>
        </w:rPr>
      </w:pPr>
      <w:r>
        <w:rPr>
          <w:rFonts w:hint="eastAsia" w:ascii="宋体" w:hAnsi="宋体" w:eastAsia="宋体"/>
          <w:lang w:eastAsia="zh-CN"/>
        </w:rPr>
        <w:drawing>
          <wp:inline distT="0" distB="0" distL="114300" distR="114300">
            <wp:extent cx="5933440" cy="2534920"/>
            <wp:effectExtent l="0" t="0" r="10160" b="5080"/>
            <wp:docPr id="3" name="图片 3" descr="CleanShot 2024-05-25 at 16.09.0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eanShot 2024-05-25 at 16.09.02@2x"/>
                    <pic:cNvPicPr>
                      <a:picLocks noChangeAspect="1"/>
                    </pic:cNvPicPr>
                  </pic:nvPicPr>
                  <pic:blipFill>
                    <a:blip r:embed="rId21"/>
                    <a:stretch>
                      <a:fillRect/>
                    </a:stretch>
                  </pic:blipFill>
                  <pic:spPr>
                    <a:xfrm>
                      <a:off x="0" y="0"/>
                      <a:ext cx="5933440" cy="25349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宋体" w:hAnsi="宋体" w:eastAsia="宋体"/>
          <w:sz w:val="21"/>
          <w:szCs w:val="21"/>
          <w:lang w:val="en-US" w:eastAsia="zh-CN"/>
        </w:rPr>
      </w:pPr>
      <w:r>
        <w:rPr>
          <w:rFonts w:hint="eastAsia" w:ascii="宋体" w:hAnsi="宋体" w:eastAsia="宋体" w:cs="宋体"/>
          <w:sz w:val="21"/>
          <w:szCs w:val="21"/>
          <w:lang w:val="en-US" w:eastAsia="zh-CN"/>
        </w:rPr>
        <w:t>图十五</w:t>
      </w: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第一个版本定义的简单MLP</w:t>
      </w:r>
    </w:p>
    <w:p>
      <w:pPr>
        <w:spacing w:line="360" w:lineRule="auto"/>
        <w:ind w:firstLine="720"/>
        <w:rPr>
          <w:rFonts w:hint="default" w:ascii="宋体" w:hAnsi="宋体" w:eastAsia="宋体"/>
        </w:rPr>
      </w:pPr>
      <w:r>
        <w:rPr>
          <w:rFonts w:hint="default" w:ascii="宋体" w:hAnsi="宋体" w:eastAsia="宋体"/>
        </w:rPr>
        <w:t>为了改进模型性能，我们设计了第二个版本的模型，采用了卷积神经网络（CNN）结构。CNN通过卷积层提取输入信号中的局部特征，能够更好地捕捉心跳信号中的重要模式。该模型包括三层一维卷积层和池化层，特征提取后，通过全连接层进行分类。每一层卷积操作后，特征图的长度逐步减半，从而有效地减少了计算量。特别地，在最后一层卷积和池化操作后，我们得到的特征图尺寸为 [batch_size, 256, 25]，因此全连接层的输入尺寸为256 * 25。这个设计在模型性能上有显著提升，</w:t>
      </w:r>
      <w:r>
        <w:rPr>
          <w:rFonts w:hint="eastAsia" w:ascii="宋体" w:hAnsi="宋体" w:eastAsia="宋体"/>
          <w:lang w:val="en-US" w:eastAsia="zh-CN"/>
        </w:rPr>
        <w:t>跑200个epoch，</w:t>
      </w:r>
      <w:r>
        <w:rPr>
          <w:rFonts w:hint="default" w:ascii="宋体" w:hAnsi="宋体" w:eastAsia="宋体"/>
        </w:rPr>
        <w:t>最终得分为</w:t>
      </w:r>
      <w:r>
        <w:rPr>
          <w:rFonts w:hint="eastAsia" w:ascii="宋体" w:hAnsi="宋体" w:eastAsia="宋体"/>
          <w:lang w:val="en-US" w:eastAsia="zh-CN"/>
        </w:rPr>
        <w:t>250</w:t>
      </w:r>
      <w:r>
        <w:rPr>
          <w:rFonts w:hint="default" w:ascii="宋体" w:hAnsi="宋体" w:eastAsia="宋体"/>
        </w:rPr>
        <w:t>多分，证明了其在心跳信号分类任务中的有效性。</w:t>
      </w:r>
    </w:p>
    <w:p>
      <w:pPr>
        <w:spacing w:line="360" w:lineRule="auto"/>
        <w:ind w:firstLine="720"/>
        <w:rPr>
          <w:rFonts w:hint="eastAsia" w:ascii="宋体" w:hAnsi="宋体" w:eastAsia="宋体"/>
          <w:lang w:eastAsia="zh-CN"/>
        </w:rPr>
      </w:pPr>
      <w:r>
        <w:rPr>
          <w:rFonts w:hint="eastAsia" w:ascii="宋体" w:hAnsi="宋体" w:eastAsia="宋体"/>
          <w:lang w:eastAsia="zh-CN"/>
        </w:rPr>
        <w:drawing>
          <wp:inline distT="0" distB="0" distL="114300" distR="114300">
            <wp:extent cx="4999990" cy="3582035"/>
            <wp:effectExtent l="0" t="0" r="3810" b="24765"/>
            <wp:docPr id="4" name="图片 4" descr="CleanShot 2024-05-25 at 16.10.41@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eanShot 2024-05-25 at 16.10.41@2x"/>
                    <pic:cNvPicPr>
                      <a:picLocks noChangeAspect="1"/>
                    </pic:cNvPicPr>
                  </pic:nvPicPr>
                  <pic:blipFill>
                    <a:blip r:embed="rId22"/>
                    <a:stretch>
                      <a:fillRect/>
                    </a:stretch>
                  </pic:blipFill>
                  <pic:spPr>
                    <a:xfrm>
                      <a:off x="0" y="0"/>
                      <a:ext cx="4999990" cy="3582035"/>
                    </a:xfrm>
                    <a:prstGeom prst="rect">
                      <a:avLst/>
                    </a:prstGeom>
                  </pic:spPr>
                </pic:pic>
              </a:graphicData>
            </a:graphic>
          </wp:inline>
        </w:drawing>
      </w:r>
    </w:p>
    <w:p>
      <w:pPr>
        <w:keepNext w:val="0"/>
        <w:keepLines w:val="0"/>
        <w:widowControl/>
        <w:suppressLineNumbers w:val="0"/>
        <w:autoSpaceDE w:val="0"/>
        <w:autoSpaceDN/>
        <w:spacing w:before="0" w:beforeAutospacing="1" w:after="160" w:afterAutospacing="0" w:line="360" w:lineRule="auto"/>
        <w:ind w:left="0" w:right="0"/>
        <w:jc w:val="center"/>
        <w:rPr>
          <w:rFonts w:hint="default" w:ascii="宋体" w:hAnsi="宋体" w:eastAsia="宋体"/>
          <w:sz w:val="21"/>
          <w:szCs w:val="21"/>
          <w:lang w:val="en-US" w:eastAsia="zh-CN"/>
        </w:rPr>
      </w:pPr>
      <w:r>
        <w:rPr>
          <w:rFonts w:hint="eastAsia" w:ascii="宋体" w:hAnsi="宋体" w:eastAsia="宋体" w:cs="宋体"/>
          <w:kern w:val="2"/>
          <w:sz w:val="21"/>
          <w:szCs w:val="21"/>
          <w:lang w:val="en-US" w:eastAsia="zh-CN" w:bidi="ar"/>
          <w14:ligatures w14:val="standardContextual"/>
        </w:rPr>
        <w:t>图十六: 第二个版本定义的CNN模型</w:t>
      </w:r>
    </w:p>
    <w:p>
      <w:pPr>
        <w:spacing w:line="360" w:lineRule="auto"/>
        <w:ind w:firstLine="720"/>
        <w:rPr>
          <w:rFonts w:hint="default" w:ascii="宋体" w:hAnsi="宋体" w:eastAsia="宋体"/>
        </w:rPr>
      </w:pPr>
      <w:r>
        <w:rPr>
          <w:rFonts w:hint="default" w:ascii="宋体" w:hAnsi="宋体" w:eastAsia="宋体"/>
        </w:rPr>
        <w:t>此外，为了确保模型的可复现性和易用性，我们在第二个版本中添加了保存和加载模型状态的步骤。通过使用 torch.save 和 torch.load 方法，我们可以在不同时间和环境中加载训练好的模型，并直接进行预测。这种方法不仅提高了实验的效率，也确保了模型在实际应用中的灵活性。通过这些优化和改进，我们在实验中得到了更好的结果，同时积累了宝贵的经验，为后续的研究和开发提供了坚实的基础。</w:t>
      </w:r>
    </w:p>
    <w:p>
      <w:pPr>
        <w:spacing w:after="0" w:line="240" w:lineRule="auto"/>
        <w:rPr>
          <w:rFonts w:ascii="Times New Roman" w:hAnsi="Times New Roman" w:eastAsia="Times New Roman" w:cs="Times New Roman"/>
          <w:kern w:val="0"/>
          <w14:ligatures w14:val="none"/>
        </w:rPr>
      </w:pPr>
    </w:p>
    <w:p/>
    <w:p>
      <w:pPr>
        <w:spacing w:after="0" w:line="240" w:lineRule="auto"/>
        <w:rPr>
          <w:rFonts w:ascii="Times New Roman" w:hAnsi="Times New Roman" w:eastAsia="Times New Roman" w:cs="Times New Roman"/>
          <w:kern w:val="0"/>
          <w14:ligatures w14:val="none"/>
        </w:rPr>
      </w:pPr>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ptos">
    <w:altName w:val="苹方-简"/>
    <w:panose1 w:val="020B0004020202020204"/>
    <w:charset w:val="00"/>
    <w:family w:val="swiss"/>
    <w:pitch w:val="default"/>
    <w:sig w:usb0="00000000" w:usb1="00000000" w:usb2="00000000"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Aptos Display">
    <w:altName w:val="苹方-简"/>
    <w:panose1 w:val="020B0004020202020204"/>
    <w:charset w:val="00"/>
    <w:family w:val="swiss"/>
    <w:pitch w:val="default"/>
    <w:sig w:usb0="00000000" w:usb1="00000000" w:usb2="00000000" w:usb3="00000000" w:csb0="0000019F" w:csb1="00000000"/>
  </w:font>
  <w:font w:name="等线 Light">
    <w:altName w:val="汉仪中等线KW"/>
    <w:panose1 w:val="00000000000000000000"/>
    <w:charset w:val="00"/>
    <w:family w:val="auto"/>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000001F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17269D"/>
    <w:multiLevelType w:val="singleLevel"/>
    <w:tmpl w:val="3F17269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20"/>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38A"/>
    <w:rsid w:val="0000112E"/>
    <w:rsid w:val="00020F2A"/>
    <w:rsid w:val="00056998"/>
    <w:rsid w:val="000915FE"/>
    <w:rsid w:val="000A2BEE"/>
    <w:rsid w:val="000E2950"/>
    <w:rsid w:val="000F0613"/>
    <w:rsid w:val="00120ACA"/>
    <w:rsid w:val="0014677F"/>
    <w:rsid w:val="001D026C"/>
    <w:rsid w:val="001E4DD6"/>
    <w:rsid w:val="00253629"/>
    <w:rsid w:val="00282038"/>
    <w:rsid w:val="002B66EC"/>
    <w:rsid w:val="002C26BA"/>
    <w:rsid w:val="002E73F5"/>
    <w:rsid w:val="003B28D4"/>
    <w:rsid w:val="003F3E0B"/>
    <w:rsid w:val="00416E20"/>
    <w:rsid w:val="00486B57"/>
    <w:rsid w:val="0052579B"/>
    <w:rsid w:val="005C287F"/>
    <w:rsid w:val="006452EE"/>
    <w:rsid w:val="00694981"/>
    <w:rsid w:val="006C1195"/>
    <w:rsid w:val="006D3FEE"/>
    <w:rsid w:val="007A4590"/>
    <w:rsid w:val="007D7D44"/>
    <w:rsid w:val="00855A54"/>
    <w:rsid w:val="008901B8"/>
    <w:rsid w:val="009040CB"/>
    <w:rsid w:val="009249D6"/>
    <w:rsid w:val="00984DCA"/>
    <w:rsid w:val="009A7F7F"/>
    <w:rsid w:val="009B3285"/>
    <w:rsid w:val="00A204D1"/>
    <w:rsid w:val="00A275AA"/>
    <w:rsid w:val="00A83B2B"/>
    <w:rsid w:val="00B535A1"/>
    <w:rsid w:val="00BB045C"/>
    <w:rsid w:val="00C23FF2"/>
    <w:rsid w:val="00C24A97"/>
    <w:rsid w:val="00C41D7C"/>
    <w:rsid w:val="00C45E21"/>
    <w:rsid w:val="00C63E5B"/>
    <w:rsid w:val="00C85FF4"/>
    <w:rsid w:val="00D00CC6"/>
    <w:rsid w:val="00DA0195"/>
    <w:rsid w:val="00DC3257"/>
    <w:rsid w:val="00DD3578"/>
    <w:rsid w:val="00DE7FCF"/>
    <w:rsid w:val="00E163A7"/>
    <w:rsid w:val="00E2338A"/>
    <w:rsid w:val="00E506B9"/>
    <w:rsid w:val="00E53488"/>
    <w:rsid w:val="00EB0D6A"/>
    <w:rsid w:val="00EB2E48"/>
    <w:rsid w:val="00EF0FCB"/>
    <w:rsid w:val="00FC5A43"/>
    <w:rsid w:val="172D1781"/>
    <w:rsid w:val="17EF51BC"/>
    <w:rsid w:val="1BB259DE"/>
    <w:rsid w:val="25FF81BF"/>
    <w:rsid w:val="2FD05782"/>
    <w:rsid w:val="33FFC502"/>
    <w:rsid w:val="357376A0"/>
    <w:rsid w:val="35FD7457"/>
    <w:rsid w:val="363469D1"/>
    <w:rsid w:val="3CAF1058"/>
    <w:rsid w:val="3D9F224E"/>
    <w:rsid w:val="3DAF3659"/>
    <w:rsid w:val="3FFF5352"/>
    <w:rsid w:val="3FFF8650"/>
    <w:rsid w:val="4F3E9128"/>
    <w:rsid w:val="5FDAF9E5"/>
    <w:rsid w:val="5FFF6D89"/>
    <w:rsid w:val="667C9C2F"/>
    <w:rsid w:val="6DF96AA4"/>
    <w:rsid w:val="6F4DA4CB"/>
    <w:rsid w:val="6F5E1D62"/>
    <w:rsid w:val="731F536D"/>
    <w:rsid w:val="76778954"/>
    <w:rsid w:val="76AF95CE"/>
    <w:rsid w:val="76DA2872"/>
    <w:rsid w:val="77D73F3A"/>
    <w:rsid w:val="77F3FA43"/>
    <w:rsid w:val="787E09BF"/>
    <w:rsid w:val="7A73CDB2"/>
    <w:rsid w:val="7DFFA3C7"/>
    <w:rsid w:val="7E6E34D0"/>
    <w:rsid w:val="7EDF9E18"/>
    <w:rsid w:val="7EFFE61B"/>
    <w:rsid w:val="7F3712BA"/>
    <w:rsid w:val="7FABECB8"/>
    <w:rsid w:val="7FBF3173"/>
    <w:rsid w:val="7FFF01E4"/>
    <w:rsid w:val="7FFF4A78"/>
    <w:rsid w:val="8FDDDDD4"/>
    <w:rsid w:val="9EF8D27B"/>
    <w:rsid w:val="ABDD70B1"/>
    <w:rsid w:val="ACFF27D3"/>
    <w:rsid w:val="AF4F3749"/>
    <w:rsid w:val="B13FC90A"/>
    <w:rsid w:val="B7DE2CB7"/>
    <w:rsid w:val="B97FF776"/>
    <w:rsid w:val="BEE1E78C"/>
    <w:rsid w:val="BF6F5CBD"/>
    <w:rsid w:val="BFBD9945"/>
    <w:rsid w:val="BFF3055B"/>
    <w:rsid w:val="CD9F2698"/>
    <w:rsid w:val="CF3B745E"/>
    <w:rsid w:val="CF7E2B58"/>
    <w:rsid w:val="CF7F4D2D"/>
    <w:rsid w:val="CFFBD17D"/>
    <w:rsid w:val="D3BF1451"/>
    <w:rsid w:val="D9F50925"/>
    <w:rsid w:val="DAFA777C"/>
    <w:rsid w:val="DC9FC020"/>
    <w:rsid w:val="DDAE2B3D"/>
    <w:rsid w:val="DDFF7B2D"/>
    <w:rsid w:val="E3EE1EAC"/>
    <w:rsid w:val="E3FF46B3"/>
    <w:rsid w:val="EBF771B0"/>
    <w:rsid w:val="EEBD410D"/>
    <w:rsid w:val="EF9591B0"/>
    <w:rsid w:val="EFF84C85"/>
    <w:rsid w:val="EFFBC9C6"/>
    <w:rsid w:val="F1FF65E6"/>
    <w:rsid w:val="F373F7C0"/>
    <w:rsid w:val="F6F4A3C3"/>
    <w:rsid w:val="F76F72EE"/>
    <w:rsid w:val="F7CECA9B"/>
    <w:rsid w:val="FADF53DD"/>
    <w:rsid w:val="FBAF5C90"/>
    <w:rsid w:val="FBC8D121"/>
    <w:rsid w:val="FBFB1040"/>
    <w:rsid w:val="FC7C333D"/>
    <w:rsid w:val="FEF754C9"/>
    <w:rsid w:val="FF6F9235"/>
    <w:rsid w:val="FF7B920A"/>
    <w:rsid w:val="FFA4FABE"/>
    <w:rsid w:val="FFD74D73"/>
    <w:rsid w:val="FFDF6523"/>
    <w:rsid w:val="FFFB5BD4"/>
    <w:rsid w:val="FFFE072C"/>
    <w:rsid w:val="FFFE6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kern w:val="2"/>
      <w:sz w:val="24"/>
      <w:szCs w:val="24"/>
      <w:lang w:val="en-US" w:eastAsia="zh-CN" w:bidi="ar-SA"/>
      <w14:ligatures w14:val="standardContextual"/>
    </w:rPr>
  </w:style>
  <w:style w:type="paragraph" w:styleId="2">
    <w:name w:val="heading 1"/>
    <w:basedOn w:val="1"/>
    <w:next w:val="1"/>
    <w:link w:val="28"/>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9"/>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30"/>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31"/>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32"/>
    <w:semiHidden/>
    <w:unhideWhenUsed/>
    <w:qFormat/>
    <w:uiPriority w:val="9"/>
    <w:pPr>
      <w:keepNext/>
      <w:keepLines/>
      <w:spacing w:before="80" w:after="40"/>
      <w:outlineLvl w:val="4"/>
    </w:pPr>
    <w:rPr>
      <w:rFonts w:cstheme="majorBidi"/>
      <w:color w:val="104862" w:themeColor="accent1" w:themeShade="BF"/>
    </w:rPr>
  </w:style>
  <w:style w:type="paragraph" w:styleId="7">
    <w:name w:val="heading 6"/>
    <w:basedOn w:val="1"/>
    <w:next w:val="1"/>
    <w:link w:val="33"/>
    <w:semiHidden/>
    <w:unhideWhenUsed/>
    <w:qFormat/>
    <w:uiPriority w:val="9"/>
    <w:pPr>
      <w:keepNext/>
      <w:keepLines/>
      <w:spacing w:before="40" w:after="0"/>
      <w:outlineLvl w:val="5"/>
    </w:pPr>
    <w:rPr>
      <w:rFonts w:cstheme="majorBidi"/>
      <w:b/>
      <w:bCs/>
      <w:color w:val="104862" w:themeColor="accent1" w:themeShade="BF"/>
    </w:rPr>
  </w:style>
  <w:style w:type="paragraph" w:styleId="8">
    <w:name w:val="heading 7"/>
    <w:basedOn w:val="1"/>
    <w:next w:val="1"/>
    <w:link w:val="34"/>
    <w:semiHidden/>
    <w:unhideWhenUsed/>
    <w:qFormat/>
    <w:uiPriority w:val="9"/>
    <w:pPr>
      <w:keepNext/>
      <w:keepLines/>
      <w:spacing w:before="40" w:after="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spacing w:after="0"/>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6"/>
    <w:semiHidden/>
    <w:unhideWhenUsed/>
    <w:qFormat/>
    <w:uiPriority w:val="9"/>
    <w:pPr>
      <w:keepNext/>
      <w:keepLines/>
      <w:spacing w:after="0"/>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4">
    <w:name w:val="Default Paragraph Font"/>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11">
    <w:name w:val="toc 7"/>
    <w:basedOn w:val="1"/>
    <w:next w:val="1"/>
    <w:autoRedefine/>
    <w:semiHidden/>
    <w:unhideWhenUsed/>
    <w:uiPriority w:val="39"/>
    <w:pPr>
      <w:spacing w:after="0"/>
      <w:ind w:left="1440"/>
    </w:pPr>
    <w:rPr>
      <w:sz w:val="20"/>
      <w:szCs w:val="20"/>
    </w:rPr>
  </w:style>
  <w:style w:type="paragraph" w:styleId="12">
    <w:name w:val="toc 5"/>
    <w:basedOn w:val="1"/>
    <w:next w:val="1"/>
    <w:autoRedefine/>
    <w:semiHidden/>
    <w:unhideWhenUsed/>
    <w:uiPriority w:val="39"/>
    <w:pPr>
      <w:spacing w:after="0"/>
      <w:ind w:left="960"/>
    </w:pPr>
    <w:rPr>
      <w:sz w:val="20"/>
      <w:szCs w:val="20"/>
    </w:rPr>
  </w:style>
  <w:style w:type="paragraph" w:styleId="13">
    <w:name w:val="toc 3"/>
    <w:basedOn w:val="1"/>
    <w:next w:val="1"/>
    <w:autoRedefine/>
    <w:semiHidden/>
    <w:unhideWhenUsed/>
    <w:uiPriority w:val="39"/>
    <w:pPr>
      <w:spacing w:after="0"/>
      <w:ind w:left="480"/>
    </w:pPr>
    <w:rPr>
      <w:sz w:val="20"/>
      <w:szCs w:val="20"/>
    </w:rPr>
  </w:style>
  <w:style w:type="paragraph" w:styleId="14">
    <w:name w:val="toc 8"/>
    <w:basedOn w:val="1"/>
    <w:next w:val="1"/>
    <w:autoRedefine/>
    <w:semiHidden/>
    <w:unhideWhenUsed/>
    <w:uiPriority w:val="39"/>
    <w:pPr>
      <w:spacing w:after="0"/>
      <w:ind w:left="1680"/>
    </w:pPr>
    <w:rPr>
      <w:sz w:val="20"/>
      <w:szCs w:val="20"/>
    </w:rPr>
  </w:style>
  <w:style w:type="paragraph" w:styleId="15">
    <w:name w:val="toc 1"/>
    <w:basedOn w:val="1"/>
    <w:next w:val="1"/>
    <w:autoRedefine/>
    <w:unhideWhenUsed/>
    <w:uiPriority w:val="39"/>
    <w:pPr>
      <w:spacing w:before="120" w:after="0"/>
    </w:pPr>
    <w:rPr>
      <w:b/>
      <w:bCs/>
      <w:i/>
      <w:iCs/>
    </w:rPr>
  </w:style>
  <w:style w:type="paragraph" w:styleId="16">
    <w:name w:val="toc 4"/>
    <w:basedOn w:val="1"/>
    <w:next w:val="1"/>
    <w:autoRedefine/>
    <w:semiHidden/>
    <w:unhideWhenUsed/>
    <w:uiPriority w:val="39"/>
    <w:pPr>
      <w:spacing w:after="0"/>
      <w:ind w:left="720"/>
    </w:pPr>
    <w:rPr>
      <w:sz w:val="20"/>
      <w:szCs w:val="20"/>
    </w:rPr>
  </w:style>
  <w:style w:type="paragraph" w:styleId="17">
    <w:name w:val="Subtitle"/>
    <w:basedOn w:val="1"/>
    <w:next w:val="1"/>
    <w:link w:val="38"/>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8">
    <w:name w:val="toc 6"/>
    <w:basedOn w:val="1"/>
    <w:next w:val="1"/>
    <w:autoRedefine/>
    <w:semiHidden/>
    <w:unhideWhenUsed/>
    <w:uiPriority w:val="39"/>
    <w:pPr>
      <w:spacing w:after="0"/>
      <w:ind w:left="1200"/>
    </w:pPr>
    <w:rPr>
      <w:sz w:val="20"/>
      <w:szCs w:val="20"/>
    </w:rPr>
  </w:style>
  <w:style w:type="paragraph" w:styleId="19">
    <w:name w:val="toc 2"/>
    <w:basedOn w:val="1"/>
    <w:next w:val="1"/>
    <w:autoRedefine/>
    <w:semiHidden/>
    <w:unhideWhenUsed/>
    <w:uiPriority w:val="39"/>
    <w:pPr>
      <w:spacing w:before="120" w:after="0"/>
      <w:ind w:left="240"/>
    </w:pPr>
    <w:rPr>
      <w:b/>
      <w:bCs/>
      <w:sz w:val="22"/>
      <w:szCs w:val="22"/>
    </w:rPr>
  </w:style>
  <w:style w:type="paragraph" w:styleId="20">
    <w:name w:val="toc 9"/>
    <w:basedOn w:val="1"/>
    <w:next w:val="1"/>
    <w:autoRedefine/>
    <w:semiHidden/>
    <w:unhideWhenUsed/>
    <w:uiPriority w:val="39"/>
    <w:pPr>
      <w:spacing w:after="0"/>
      <w:ind w:left="1920"/>
    </w:pPr>
    <w:rPr>
      <w:sz w:val="20"/>
      <w:szCs w:val="20"/>
    </w:rPr>
  </w:style>
  <w:style w:type="paragraph" w:styleId="2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14:ligatures w14:val="none"/>
    </w:rPr>
  </w:style>
  <w:style w:type="paragraph" w:styleId="22">
    <w:name w:val="Title"/>
    <w:basedOn w:val="1"/>
    <w:next w:val="1"/>
    <w:link w:val="37"/>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character" w:styleId="25">
    <w:name w:val="FollowedHyperlink"/>
    <w:basedOn w:val="24"/>
    <w:semiHidden/>
    <w:unhideWhenUsed/>
    <w:uiPriority w:val="99"/>
    <w:rPr>
      <w:color w:val="800080"/>
      <w:u w:val="single"/>
    </w:rPr>
  </w:style>
  <w:style w:type="character" w:styleId="26">
    <w:name w:val="Hyperlink"/>
    <w:basedOn w:val="24"/>
    <w:semiHidden/>
    <w:unhideWhenUsed/>
    <w:uiPriority w:val="99"/>
    <w:rPr>
      <w:color w:val="0000FF"/>
      <w:u w:val="single"/>
    </w:rPr>
  </w:style>
  <w:style w:type="character" w:styleId="27">
    <w:name w:val="HTML Code"/>
    <w:basedOn w:val="24"/>
    <w:semiHidden/>
    <w:unhideWhenUsed/>
    <w:uiPriority w:val="99"/>
    <w:rPr>
      <w:rFonts w:ascii="Courier New" w:hAnsi="Courier New" w:eastAsia="Times New Roman" w:cs="Courier New"/>
      <w:sz w:val="20"/>
      <w:szCs w:val="20"/>
    </w:rPr>
  </w:style>
  <w:style w:type="character" w:customStyle="1" w:styleId="28">
    <w:name w:val="Heading 1 Char"/>
    <w:basedOn w:val="24"/>
    <w:link w:val="2"/>
    <w:uiPriority w:val="9"/>
    <w:rPr>
      <w:rFonts w:asciiTheme="majorHAnsi" w:hAnsiTheme="majorHAnsi" w:eastAsiaTheme="majorEastAsia" w:cstheme="majorBidi"/>
      <w:color w:val="104862" w:themeColor="accent1" w:themeShade="BF"/>
      <w:sz w:val="48"/>
      <w:szCs w:val="48"/>
    </w:rPr>
  </w:style>
  <w:style w:type="character" w:customStyle="1" w:styleId="29">
    <w:name w:val="Heading 2 Char"/>
    <w:basedOn w:val="24"/>
    <w:link w:val="3"/>
    <w:semiHidden/>
    <w:uiPriority w:val="9"/>
    <w:rPr>
      <w:rFonts w:asciiTheme="majorHAnsi" w:hAnsiTheme="majorHAnsi" w:eastAsiaTheme="majorEastAsia" w:cstheme="majorBidi"/>
      <w:color w:val="104862" w:themeColor="accent1" w:themeShade="BF"/>
      <w:sz w:val="40"/>
      <w:szCs w:val="40"/>
    </w:rPr>
  </w:style>
  <w:style w:type="character" w:customStyle="1" w:styleId="30">
    <w:name w:val="Heading 3 Char"/>
    <w:basedOn w:val="24"/>
    <w:link w:val="4"/>
    <w:semiHidden/>
    <w:uiPriority w:val="9"/>
    <w:rPr>
      <w:rFonts w:asciiTheme="majorHAnsi" w:hAnsiTheme="majorHAnsi" w:eastAsiaTheme="majorEastAsia" w:cstheme="majorBidi"/>
      <w:color w:val="104862" w:themeColor="accent1" w:themeShade="BF"/>
      <w:sz w:val="32"/>
      <w:szCs w:val="32"/>
    </w:rPr>
  </w:style>
  <w:style w:type="character" w:customStyle="1" w:styleId="31">
    <w:name w:val="Heading 4 Char"/>
    <w:basedOn w:val="24"/>
    <w:link w:val="5"/>
    <w:semiHidden/>
    <w:uiPriority w:val="9"/>
    <w:rPr>
      <w:rFonts w:cstheme="majorBidi"/>
      <w:color w:val="104862" w:themeColor="accent1" w:themeShade="BF"/>
      <w:sz w:val="28"/>
      <w:szCs w:val="28"/>
    </w:rPr>
  </w:style>
  <w:style w:type="character" w:customStyle="1" w:styleId="32">
    <w:name w:val="Heading 5 Char"/>
    <w:basedOn w:val="24"/>
    <w:link w:val="6"/>
    <w:semiHidden/>
    <w:uiPriority w:val="9"/>
    <w:rPr>
      <w:rFonts w:cstheme="majorBidi"/>
      <w:color w:val="104862" w:themeColor="accent1" w:themeShade="BF"/>
    </w:rPr>
  </w:style>
  <w:style w:type="character" w:customStyle="1" w:styleId="33">
    <w:name w:val="Heading 6 Char"/>
    <w:basedOn w:val="24"/>
    <w:link w:val="7"/>
    <w:semiHidden/>
    <w:uiPriority w:val="9"/>
    <w:rPr>
      <w:rFonts w:cstheme="majorBidi"/>
      <w:b/>
      <w:bCs/>
      <w:color w:val="104862" w:themeColor="accent1" w:themeShade="BF"/>
    </w:rPr>
  </w:style>
  <w:style w:type="character" w:customStyle="1" w:styleId="34">
    <w:name w:val="Heading 7 Char"/>
    <w:basedOn w:val="24"/>
    <w:link w:val="8"/>
    <w:semiHidden/>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5">
    <w:name w:val="Heading 8 Char"/>
    <w:basedOn w:val="24"/>
    <w:link w:val="9"/>
    <w:semiHidden/>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6">
    <w:name w:val="Heading 9 Char"/>
    <w:basedOn w:val="24"/>
    <w:link w:val="10"/>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7">
    <w:name w:val="Title Char"/>
    <w:basedOn w:val="24"/>
    <w:link w:val="22"/>
    <w:uiPriority w:val="10"/>
    <w:rPr>
      <w:rFonts w:asciiTheme="majorHAnsi" w:hAnsiTheme="majorHAnsi" w:eastAsiaTheme="majorEastAsia" w:cstheme="majorBidi"/>
      <w:spacing w:val="-10"/>
      <w:kern w:val="28"/>
      <w:sz w:val="56"/>
      <w:szCs w:val="56"/>
    </w:rPr>
  </w:style>
  <w:style w:type="character" w:customStyle="1" w:styleId="38">
    <w:name w:val="Subtitle Char"/>
    <w:basedOn w:val="24"/>
    <w:link w:val="17"/>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Quote Char"/>
    <w:basedOn w:val="24"/>
    <w:link w:val="39"/>
    <w:uiPriority w:val="29"/>
    <w:rPr>
      <w:i/>
      <w:iCs/>
      <w:color w:val="404040" w:themeColor="text1" w:themeTint="BF"/>
      <w14:textFill>
        <w14:solidFill>
          <w14:schemeClr w14:val="tx1">
            <w14:lumMod w14:val="75000"/>
            <w14:lumOff w14:val="25000"/>
          </w14:schemeClr>
        </w14:solidFill>
      </w14:textFill>
    </w:rPr>
  </w:style>
  <w:style w:type="paragraph" w:styleId="41">
    <w:name w:val="List Paragraph"/>
    <w:basedOn w:val="1"/>
    <w:qFormat/>
    <w:uiPriority w:val="34"/>
    <w:pPr>
      <w:ind w:left="720"/>
      <w:contextualSpacing/>
    </w:pPr>
  </w:style>
  <w:style w:type="character" w:customStyle="1" w:styleId="42">
    <w:name w:val="Intense Emphasis"/>
    <w:basedOn w:val="24"/>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4">
    <w:name w:val="Intense Quote Char"/>
    <w:basedOn w:val="24"/>
    <w:link w:val="43"/>
    <w:uiPriority w:val="30"/>
    <w:rPr>
      <w:i/>
      <w:iCs/>
      <w:color w:val="104862" w:themeColor="accent1" w:themeShade="BF"/>
    </w:rPr>
  </w:style>
  <w:style w:type="character" w:customStyle="1" w:styleId="45">
    <w:name w:val="Intense Reference"/>
    <w:basedOn w:val="24"/>
    <w:qFormat/>
    <w:uiPriority w:val="32"/>
    <w:rPr>
      <w:b/>
      <w:bCs/>
      <w:smallCaps/>
      <w:color w:val="104862" w:themeColor="accent1" w:themeShade="BF"/>
      <w:spacing w:val="5"/>
    </w:rPr>
  </w:style>
  <w:style w:type="character" w:customStyle="1" w:styleId="46">
    <w:name w:val="katex-mathml"/>
    <w:basedOn w:val="24"/>
    <w:uiPriority w:val="0"/>
  </w:style>
  <w:style w:type="character" w:customStyle="1" w:styleId="47">
    <w:name w:val="mord"/>
    <w:basedOn w:val="24"/>
    <w:uiPriority w:val="0"/>
  </w:style>
  <w:style w:type="character" w:customStyle="1" w:styleId="48">
    <w:name w:val="mrel"/>
    <w:basedOn w:val="24"/>
    <w:uiPriority w:val="0"/>
  </w:style>
  <w:style w:type="character" w:customStyle="1" w:styleId="49">
    <w:name w:val="mop"/>
    <w:basedOn w:val="24"/>
    <w:uiPriority w:val="0"/>
  </w:style>
  <w:style w:type="character" w:customStyle="1" w:styleId="50">
    <w:name w:val="vlist-s"/>
    <w:basedOn w:val="24"/>
    <w:uiPriority w:val="0"/>
  </w:style>
  <w:style w:type="character" w:customStyle="1" w:styleId="51">
    <w:name w:val="mopen"/>
    <w:basedOn w:val="24"/>
    <w:uiPriority w:val="0"/>
  </w:style>
  <w:style w:type="character" w:customStyle="1" w:styleId="52">
    <w:name w:val="mclose"/>
    <w:basedOn w:val="24"/>
    <w:uiPriority w:val="0"/>
  </w:style>
  <w:style w:type="paragraph" w:customStyle="1" w:styleId="53">
    <w:name w:val="Revision"/>
    <w:hidden/>
    <w:semiHidden/>
    <w:uiPriority w:val="99"/>
    <w:pPr>
      <w:spacing w:after="0" w:line="240" w:lineRule="auto"/>
    </w:pPr>
    <w:rPr>
      <w:rFonts w:asciiTheme="minorHAnsi" w:hAnsiTheme="minorHAnsi" w:eastAsiaTheme="minorEastAsia" w:cstheme="minorBidi"/>
      <w:kern w:val="2"/>
      <w:sz w:val="24"/>
      <w:szCs w:val="24"/>
      <w:lang w:val="en-US" w:eastAsia="zh-CN" w:bidi="ar-SA"/>
      <w14:ligatures w14:val="standardContextual"/>
    </w:rPr>
  </w:style>
  <w:style w:type="paragraph" w:customStyle="1" w:styleId="54">
    <w:name w:val="TOC Heading"/>
    <w:basedOn w:val="2"/>
    <w:next w:val="1"/>
    <w:unhideWhenUsed/>
    <w:qFormat/>
    <w:uiPriority w:val="39"/>
    <w:pPr>
      <w:spacing w:after="0" w:line="276" w:lineRule="auto"/>
      <w:outlineLvl w:val="9"/>
    </w:pPr>
    <w:rPr>
      <w:b/>
      <w:bCs/>
      <w:kern w:val="0"/>
      <w:sz w:val="28"/>
      <w:szCs w:val="28"/>
      <w:lang w:eastAsia="en-US"/>
      <w14:ligatures w14:val="none"/>
    </w:rPr>
  </w:style>
  <w:style w:type="paragraph" w:customStyle="1" w:styleId="55">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724</Words>
  <Characters>4131</Characters>
  <Lines>1</Lines>
  <Paragraphs>1</Paragraphs>
  <TotalTime>7</TotalTime>
  <ScaleCrop>false</ScaleCrop>
  <LinksUpToDate>false</LinksUpToDate>
  <CharactersWithSpaces>4846</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2024-05-27T02:29:00Z</dcterms:created>
  <dc:creator>Jiakai Gu</dc:creator>
  <cp:lastModifiedBy>jiakai</cp:lastModifiedBy>
  <dcterms:modified xsi:type="dcterms:W3CDTF">2024-06-03T16:06:12Z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023FE8548D426DD3F19351667226E927_42</vt:lpwstr>
  </property>
</Properties>
</file>