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운영 시나리오</w:t>
      </w:r>
    </w:p>
    <w:p>
      <w:pPr>
        <w:jc w:val="center"/>
      </w:pPr>
      <w:r>
        <w:rPr>
          <w:rFonts w:ascii="Arial" w:hAnsi="Arial" w:eastAsia="Malgun Gothic"/>
          <w:sz w:val="21"/>
        </w:rPr>
        <w:t>시범운영 및 실제 반영 흐름</w:t>
      </w:r>
    </w:p>
    <w:p/>
    <w:p>
      <w:pPr>
        <w:pStyle w:val="Heading1"/>
      </w:pPr>
      <w:r>
        <w:t>1. 일일 운영 시나리오</w:t>
      </w:r>
    </w:p>
    <w:p>
      <w:pPr>
        <w:pStyle w:val="ListNumber"/>
      </w:pPr>
      <w:r>
        <w:t>관리자가 오전에 메뉴명, 총 수량, 초기 혼잡도, 소진 예상 시간을 입력한다.</w:t>
      </w:r>
    </w:p>
    <w:p>
      <w:pPr>
        <w:pStyle w:val="ListNumber"/>
      </w:pPr>
      <w:r>
        <w:t>학생은 학생 화면에서 남은 수량과 혼잡도, 대기시간을 확인한다.</w:t>
      </w:r>
    </w:p>
    <w:p>
      <w:pPr>
        <w:pStyle w:val="ListNumber"/>
      </w:pPr>
      <w:r>
        <w:t>판매가 발생하면 관리자 수동 입력 또는 키오스크 모의 연동 API로 판매량이 반영된다.</w:t>
      </w:r>
    </w:p>
    <w:p>
      <w:pPr>
        <w:pStyle w:val="ListNumber"/>
      </w:pPr>
      <w:r>
        <w:t>시스템은 남은 수량과 판매 이력을 갱신하고 로그를 남긴다.</w:t>
      </w:r>
    </w:p>
    <w:p>
      <w:pPr>
        <w:pStyle w:val="ListNumber"/>
      </w:pPr>
      <w:r>
        <w:t>운영자는 혼잡도가 바뀌면 상태를 수정해 학생 화면에 즉시 반영한다.</w:t>
      </w:r>
    </w:p>
    <w:p>
      <w:pPr>
        <w:pStyle w:val="ListNumber"/>
      </w:pPr>
      <w:r>
        <w:t>일과 종료 후 운영 리포트와 주간 리포트를 다운로드해 검토한다.</w:t>
      </w:r>
    </w:p>
    <w:p>
      <w:pPr>
        <w:pStyle w:val="Heading1"/>
      </w:pPr>
      <w:r>
        <w:t>2. 설문 갱신 시나리오</w:t>
      </w:r>
    </w:p>
    <w:p>
      <w:pPr>
        <w:pStyle w:val="ListNumber"/>
      </w:pPr>
      <w:r>
        <w:t>Google Form CSV 다운로드</w:t>
      </w:r>
    </w:p>
    <w:p>
      <w:pPr>
        <w:pStyle w:val="ListNumber"/>
      </w:pPr>
      <w:r>
        <w:t>관리자 대시보드에서 CSV 업로드</w:t>
      </w:r>
    </w:p>
    <w:p>
      <w:pPr>
        <w:pStyle w:val="ListNumber"/>
      </w:pPr>
      <w:r>
        <w:t>응답자 수와 주요 이유 자동 집계</w:t>
      </w:r>
    </w:p>
    <w:p>
      <w:pPr>
        <w:pStyle w:val="ListNumber"/>
      </w:pPr>
      <w:r>
        <w:t>학생 화면 및 관리자 대시보드 반영</w:t>
      </w:r>
    </w:p>
    <w:p>
      <w:pPr>
        <w:pStyle w:val="Heading1"/>
      </w:pPr>
      <w:r>
        <w:t>3. 장애 및 예외 처리 기본 원칙</w:t>
      </w:r>
    </w:p>
    <w:p>
      <w:pPr>
        <w:pStyle w:val="ListBullet"/>
      </w:pPr>
      <w:r>
        <w:t>키오스크 연동이 실패하면 관리자 수동 수정으로 운영 지속</w:t>
      </w:r>
    </w:p>
    <w:p>
      <w:pPr>
        <w:pStyle w:val="ListBullet"/>
      </w:pPr>
      <w:r>
        <w:t>설문 업로드가 실패하면 기존 집계 유지</w:t>
      </w:r>
    </w:p>
    <w:p>
      <w:pPr>
        <w:pStyle w:val="ListBullet"/>
      </w:pPr>
      <w:r>
        <w:t>권한 없는 사용자는 수정 기능 차단</w:t>
      </w:r>
    </w:p>
    <w:p>
      <w:pPr>
        <w:pStyle w:val="ListBullet"/>
      </w:pPr>
      <w:r>
        <w:t>감사 로그는 가능한 한 모든 관리 행위를 기록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