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Noto Sans CJK KR"/>
          <w:b/>
          <w:color w:val="114EA3"/>
          <w:sz w:val="48"/>
        </w:rPr>
        <w:t>CityBrain 기술 납품형 문서 패키지</w:t>
      </w:r>
    </w:p>
    <w:p>
      <w:pPr>
        <w:jc w:val="center"/>
      </w:pPr>
      <w:r>
        <w:rPr>
          <w:rFonts w:ascii="Arial" w:hAnsi="Arial" w:eastAsia="Noto Sans CJK KR"/>
          <w:color w:val="607089"/>
          <w:sz w:val="24"/>
        </w:rPr>
        <w:t>V5 기준 기술 구조, 운영 절차, 장애 대응, API 예시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F"/>
          </w:tcPr>
          <w:p>
            <w:r>
              <w:t>기준 버전</w:t>
            </w:r>
          </w:p>
        </w:tc>
        <w:tc>
          <w:tcPr>
            <w:tcW w:type="dxa" w:w="4873"/>
          </w:tcPr>
          <w:p>
            <w:r>
              <w:t>CityBrain Delivery V5</w:t>
            </w:r>
          </w:p>
        </w:tc>
      </w:tr>
      <w:tr>
        <w:tc>
          <w:tcPr>
            <w:tcW w:type="dxa" w:w="4873"/>
            <w:shd w:fill="EAF2FF"/>
          </w:tcPr>
          <w:p>
            <w:r>
              <w:t>문서 성격</w:t>
            </w:r>
          </w:p>
        </w:tc>
        <w:tc>
          <w:tcPr>
            <w:tcW w:type="dxa" w:w="4873"/>
          </w:tcPr>
          <w:p>
            <w:r>
              <w:t>기술 납품 검토 및 시범운영 기술문서</w:t>
            </w:r>
          </w:p>
        </w:tc>
      </w:tr>
      <w:tr>
        <w:tc>
          <w:tcPr>
            <w:tcW w:type="dxa" w:w="4873"/>
            <w:shd w:fill="EAF2FF"/>
          </w:tcPr>
          <w:p>
            <w:r>
              <w:t>시스템 범위</w:t>
            </w:r>
          </w:p>
        </w:tc>
        <w:tc>
          <w:tcPr>
            <w:tcW w:type="dxa" w:w="4873"/>
          </w:tcPr>
          <w:p>
            <w:r>
              <w:t>학생 화면, 관리자 대시보드, 설문 집계, 공지, 키오스크 모의 연동</w:t>
            </w:r>
          </w:p>
        </w:tc>
      </w:tr>
    </w:tbl>
    <w:p>
      <w:r>
        <w:br w:type="page"/>
      </w:r>
    </w:p>
    <w:p>
      <w:pPr>
        <w:pStyle w:val="Heading1"/>
      </w:pPr>
      <w:r>
        <w:t>1. 시스템 구성 요약</w:t>
      </w:r>
    </w:p>
    <w:p>
      <w:pPr>
        <w:pStyle w:val="ListBullet"/>
        <w:spacing w:after="60"/>
      </w:pPr>
      <w:r>
        <w:t>Backend: FastAPI</w:t>
      </w:r>
    </w:p>
    <w:p>
      <w:pPr>
        <w:pStyle w:val="ListBullet"/>
        <w:spacing w:after="60"/>
      </w:pPr>
      <w:r>
        <w:t>Persistence: SQLite</w:t>
      </w:r>
    </w:p>
    <w:p>
      <w:pPr>
        <w:pStyle w:val="ListBullet"/>
        <w:spacing w:after="60"/>
      </w:pPr>
      <w:r>
        <w:t>UI: Jinja2 기반 웹 템플릿</w:t>
      </w:r>
    </w:p>
    <w:p>
      <w:pPr>
        <w:pStyle w:val="ListBullet"/>
        <w:spacing w:after="60"/>
      </w:pPr>
      <w:r>
        <w:t>보안: PBKDF2 비밀번호 해시, 서명 기반 세션 토큰</w:t>
      </w:r>
    </w:p>
    <w:p>
      <w:pPr>
        <w:pStyle w:val="ListBullet"/>
        <w:spacing w:after="60"/>
      </w:pPr>
      <w:r>
        <w:t>배포: Dockerfile 및 docker-compose 포함</w:t>
      </w:r>
    </w:p>
    <w:p>
      <w:pPr>
        <w:pStyle w:val="Heading1"/>
      </w:pPr>
      <w:r>
        <w:t>2. ERD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DEAFB"/>
          </w:tcPr>
          <w:p>
            <w:r>
              <w:t>테이블</w:t>
            </w:r>
          </w:p>
        </w:tc>
        <w:tc>
          <w:tcPr>
            <w:tcW w:type="dxa" w:w="3249"/>
            <w:shd w:fill="DDEAFB"/>
          </w:tcPr>
          <w:p>
            <w:r>
              <w:t>주요 필드</w:t>
            </w:r>
          </w:p>
        </w:tc>
        <w:tc>
          <w:tcPr>
            <w:tcW w:type="dxa" w:w="3249"/>
            <w:shd w:fill="DDEAFB"/>
          </w:tcPr>
          <w:p>
            <w:r>
              <w:t>용도</w:t>
            </w:r>
          </w:p>
        </w:tc>
      </w:tr>
      <w:tr>
        <w:tc>
          <w:tcPr>
            <w:tcW w:type="dxa" w:w="3249"/>
          </w:tcPr>
          <w:p>
            <w:r>
              <w:t>users</w:t>
            </w:r>
          </w:p>
        </w:tc>
        <w:tc>
          <w:tcPr>
            <w:tcW w:type="dxa" w:w="3249"/>
          </w:tcPr>
          <w:p>
            <w:r>
              <w:t>id, username, password_hash, role, is_active</w:t>
            </w:r>
          </w:p>
        </w:tc>
        <w:tc>
          <w:tcPr>
            <w:tcW w:type="dxa" w:w="3249"/>
          </w:tcPr>
          <w:p>
            <w:r>
              <w:t>운영 계정 및 권한 관리</w:t>
            </w:r>
          </w:p>
        </w:tc>
      </w:tr>
      <w:tr>
        <w:tc>
          <w:tcPr>
            <w:tcW w:type="dxa" w:w="3249"/>
          </w:tcPr>
          <w:p>
            <w:r>
              <w:t>state</w:t>
            </w:r>
          </w:p>
        </w:tc>
        <w:tc>
          <w:tcPr>
            <w:tcW w:type="dxa" w:w="3249"/>
          </w:tcPr>
          <w:p>
            <w:r>
              <w:t>menu_name, total_count, remaining_count, sold_count, congestion_level</w:t>
            </w:r>
          </w:p>
        </w:tc>
        <w:tc>
          <w:tcPr>
            <w:tcW w:type="dxa" w:w="3249"/>
          </w:tcPr>
          <w:p>
            <w:r>
              <w:t>현재 운영 상태</w:t>
            </w:r>
          </w:p>
        </w:tc>
      </w:tr>
      <w:tr>
        <w:tc>
          <w:tcPr>
            <w:tcW w:type="dxa" w:w="3249"/>
          </w:tcPr>
          <w:p>
            <w:r>
              <w:t>audit_logs</w:t>
            </w:r>
          </w:p>
        </w:tc>
        <w:tc>
          <w:tcPr>
            <w:tcW w:type="dxa" w:w="3249"/>
          </w:tcPr>
          <w:p>
            <w:r>
              <w:t>created_at, actor, action, detail</w:t>
            </w:r>
          </w:p>
        </w:tc>
        <w:tc>
          <w:tcPr>
            <w:tcW w:type="dxa" w:w="3249"/>
          </w:tcPr>
          <w:p>
            <w:r>
              <w:t>감사 추적</w:t>
            </w:r>
          </w:p>
        </w:tc>
      </w:tr>
      <w:tr>
        <w:tc>
          <w:tcPr>
            <w:tcW w:type="dxa" w:w="3249"/>
          </w:tcPr>
          <w:p>
            <w:r>
              <w:t>sales_history</w:t>
            </w:r>
          </w:p>
        </w:tc>
        <w:tc>
          <w:tcPr>
            <w:tcW w:type="dxa" w:w="3249"/>
          </w:tcPr>
          <w:p>
            <w:r>
              <w:t>created_at, menu_name, sold_delta, congestion_level, source</w:t>
            </w:r>
          </w:p>
        </w:tc>
        <w:tc>
          <w:tcPr>
            <w:tcW w:type="dxa" w:w="3249"/>
          </w:tcPr>
          <w:p>
            <w:r>
              <w:t>판매 이력 및 통계</w:t>
            </w:r>
          </w:p>
        </w:tc>
      </w:tr>
      <w:tr>
        <w:tc>
          <w:tcPr>
            <w:tcW w:type="dxa" w:w="3249"/>
          </w:tcPr>
          <w:p>
            <w:r>
              <w:t>notices</w:t>
            </w:r>
          </w:p>
        </w:tc>
        <w:tc>
          <w:tcPr>
            <w:tcW w:type="dxa" w:w="3249"/>
          </w:tcPr>
          <w:p>
            <w:r>
              <w:t>title, body, is_active</w:t>
            </w:r>
          </w:p>
        </w:tc>
        <w:tc>
          <w:tcPr>
            <w:tcW w:type="dxa" w:w="3249"/>
          </w:tcPr>
          <w:p>
            <w:r>
              <w:t>학생 공지사항</w:t>
            </w:r>
          </w:p>
        </w:tc>
      </w:tr>
      <w:tr>
        <w:tc>
          <w:tcPr>
            <w:tcW w:type="dxa" w:w="3249"/>
          </w:tcPr>
          <w:p>
            <w:r>
              <w:t>survey_summary</w:t>
            </w:r>
          </w:p>
        </w:tc>
        <w:tc>
          <w:tcPr>
            <w:tcW w:type="dxa" w:w="3249"/>
          </w:tcPr>
          <w:p>
            <w:r>
              <w:t>total_responses, abandon_count, info_help_count, top_info</w:t>
            </w:r>
          </w:p>
        </w:tc>
        <w:tc>
          <w:tcPr>
            <w:tcW w:type="dxa" w:w="3249"/>
          </w:tcPr>
          <w:p>
            <w:r>
              <w:t>설문 요약 지표</w:t>
            </w:r>
          </w:p>
        </w:tc>
      </w:tr>
    </w:tbl>
    <w:p>
      <w:pPr>
        <w:pStyle w:val="Heading1"/>
      </w:pPr>
      <w:r>
        <w:t>3. API 명세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DEAFB"/>
          </w:tcPr>
          <w:p>
            <w:r>
              <w:t>메서드</w:t>
            </w:r>
          </w:p>
        </w:tc>
        <w:tc>
          <w:tcPr>
            <w:tcW w:type="dxa" w:w="3249"/>
            <w:shd w:fill="DDEAFB"/>
          </w:tcPr>
          <w:p>
            <w:r>
              <w:t>경로</w:t>
            </w:r>
          </w:p>
        </w:tc>
        <w:tc>
          <w:tcPr>
            <w:tcW w:type="dxa" w:w="3249"/>
            <w:shd w:fill="DDEAFB"/>
          </w:tcPr>
          <w:p>
            <w:r>
              <w:t>설명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</w:t>
            </w:r>
          </w:p>
        </w:tc>
        <w:tc>
          <w:tcPr>
            <w:tcW w:type="dxa" w:w="3249"/>
          </w:tcPr>
          <w:p>
            <w:r>
              <w:t>학생 화면 렌더링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/admin/login</w:t>
            </w:r>
          </w:p>
        </w:tc>
        <w:tc>
          <w:tcPr>
            <w:tcW w:type="dxa" w:w="3249"/>
          </w:tcPr>
          <w:p>
            <w:r>
              <w:t>관리자 로그인 화면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/admin/login</w:t>
            </w:r>
          </w:p>
        </w:tc>
        <w:tc>
          <w:tcPr>
            <w:tcW w:type="dxa" w:w="3249"/>
          </w:tcPr>
          <w:p>
            <w:r>
              <w:t>로그인 처리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/admin/dashboard</w:t>
            </w:r>
          </w:p>
        </w:tc>
        <w:tc>
          <w:tcPr>
            <w:tcW w:type="dxa" w:w="3249"/>
          </w:tcPr>
          <w:p>
            <w:r>
              <w:t>관리자 대시보드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/admin/update</w:t>
            </w:r>
          </w:p>
        </w:tc>
        <w:tc>
          <w:tcPr>
            <w:tcW w:type="dxa" w:w="3249"/>
          </w:tcPr>
          <w:p>
            <w:r>
              <w:t>운영 상태 수정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/admin/survey/upload</w:t>
            </w:r>
          </w:p>
        </w:tc>
        <w:tc>
          <w:tcPr>
            <w:tcW w:type="dxa" w:w="3249"/>
          </w:tcPr>
          <w:p>
            <w:r>
              <w:t>설문 CSV 업로드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/admin/notices/create</w:t>
            </w:r>
          </w:p>
        </w:tc>
        <w:tc>
          <w:tcPr>
            <w:tcW w:type="dxa" w:w="3249"/>
          </w:tcPr>
          <w:p>
            <w:r>
              <w:t>공지 등록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/api/kiosk/sales</w:t>
            </w:r>
          </w:p>
        </w:tc>
        <w:tc>
          <w:tcPr>
            <w:tcW w:type="dxa" w:w="3249"/>
          </w:tcPr>
          <w:p>
            <w:r>
              <w:t>키오스크 모의 판매 반영 API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/admin/export/report</w:t>
            </w:r>
          </w:p>
        </w:tc>
        <w:tc>
          <w:tcPr>
            <w:tcW w:type="dxa" w:w="3249"/>
          </w:tcPr>
          <w:p>
            <w:r>
              <w:t>운영 리포트 CSV 다운로드</w:t>
            </w:r>
          </w:p>
        </w:tc>
      </w:tr>
    </w:tbl>
    <w:p>
      <w:pPr>
        <w:pStyle w:val="Heading1"/>
      </w:pPr>
      <w:r>
        <w:t>4. API 예시 응답</w:t>
      </w:r>
    </w:p>
    <w:p>
      <w:r>
        <w:rPr>
          <w:b/>
        </w:rPr>
        <w:t>POST /api/kiosk/sales 예시</w:t>
      </w:r>
    </w:p>
    <w:p>
      <w:r>
        <w:t>{"menu_name": "에비동", "sold_delta": 3, "congestion_level": "혼잡"}</w:t>
      </w:r>
    </w:p>
    <w:p>
      <w:r>
        <w:t>{"ok": true, "state": {"menu_name": "에비동", "sold_count": 40, "remaining_count": 60, "congestion_level": "혼잡"}}</w:t>
      </w:r>
    </w:p>
    <w:p>
      <w:pPr>
        <w:pStyle w:val="Heading1"/>
      </w:pPr>
      <w:r>
        <w:t>5. 장애 대응서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DEAFB"/>
          </w:tcPr>
          <w:p>
            <w:r>
              <w:t>상황</w:t>
            </w:r>
          </w:p>
        </w:tc>
        <w:tc>
          <w:tcPr>
            <w:tcW w:type="dxa" w:w="3249"/>
            <w:shd w:fill="DDEAFB"/>
          </w:tcPr>
          <w:p>
            <w:r>
              <w:t>1차 조치</w:t>
            </w:r>
          </w:p>
        </w:tc>
        <w:tc>
          <w:tcPr>
            <w:tcW w:type="dxa" w:w="3249"/>
            <w:shd w:fill="DDEAFB"/>
          </w:tcPr>
          <w:p>
            <w:r>
              <w:t>2차 조치</w:t>
            </w:r>
          </w:p>
        </w:tc>
      </w:tr>
      <w:tr>
        <w:tc>
          <w:tcPr>
            <w:tcW w:type="dxa" w:w="3249"/>
          </w:tcPr>
          <w:p>
            <w:r>
              <w:t>관리자 로그인 불가</w:t>
            </w:r>
          </w:p>
        </w:tc>
        <w:tc>
          <w:tcPr>
            <w:tcW w:type="dxa" w:w="3249"/>
          </w:tcPr>
          <w:p>
            <w:r>
              <w:t>환경변수와 계정 상태 확인</w:t>
            </w:r>
          </w:p>
        </w:tc>
        <w:tc>
          <w:tcPr>
            <w:tcW w:type="dxa" w:w="3249"/>
          </w:tcPr>
          <w:p>
            <w:r>
              <w:t>비밀번호 재설정 또는 계정 재활성화</w:t>
            </w:r>
          </w:p>
        </w:tc>
      </w:tr>
      <w:tr>
        <w:tc>
          <w:tcPr>
            <w:tcW w:type="dxa" w:w="3249"/>
          </w:tcPr>
          <w:p>
            <w:r>
              <w:t>학생 화면 지표 이상</w:t>
            </w:r>
          </w:p>
        </w:tc>
        <w:tc>
          <w:tcPr>
            <w:tcW w:type="dxa" w:w="3249"/>
          </w:tcPr>
          <w:p>
            <w:r>
              <w:t>state 테이블 값 점검</w:t>
            </w:r>
          </w:p>
        </w:tc>
        <w:tc>
          <w:tcPr>
            <w:tcW w:type="dxa" w:w="3249"/>
          </w:tcPr>
          <w:p>
            <w:r>
              <w:t>운영 상태 재입력 및 로그 확인</w:t>
            </w:r>
          </w:p>
        </w:tc>
      </w:tr>
      <w:tr>
        <w:tc>
          <w:tcPr>
            <w:tcW w:type="dxa" w:w="3249"/>
          </w:tcPr>
          <w:p>
            <w:r>
              <w:t>설문 집계 오류</w:t>
            </w:r>
          </w:p>
        </w:tc>
        <w:tc>
          <w:tcPr>
            <w:tcW w:type="dxa" w:w="3249"/>
          </w:tcPr>
          <w:p>
            <w:r>
              <w:t>CSV 인코딩 및 컬럼명 확인</w:t>
            </w:r>
          </w:p>
        </w:tc>
        <w:tc>
          <w:tcPr>
            <w:tcW w:type="dxa" w:w="3249"/>
          </w:tcPr>
          <w:p>
            <w:r>
              <w:t>원본 파일 재업로드</w:t>
            </w:r>
          </w:p>
        </w:tc>
      </w:tr>
      <w:tr>
        <w:tc>
          <w:tcPr>
            <w:tcW w:type="dxa" w:w="3249"/>
          </w:tcPr>
          <w:p>
            <w:r>
              <w:t>키오스크 데이터 미반영</w:t>
            </w:r>
          </w:p>
        </w:tc>
        <w:tc>
          <w:tcPr>
            <w:tcW w:type="dxa" w:w="3249"/>
          </w:tcPr>
          <w:p>
            <w:r>
              <w:t>모의 API 호출 로그 확인</w:t>
            </w:r>
          </w:p>
        </w:tc>
        <w:tc>
          <w:tcPr>
            <w:tcW w:type="dxa" w:w="3249"/>
          </w:tcPr>
          <w:p>
            <w:r>
              <w:t>수동 입력 모드로 임시 전환</w:t>
            </w:r>
          </w:p>
        </w:tc>
      </w:tr>
      <w:tr>
        <w:tc>
          <w:tcPr>
            <w:tcW w:type="dxa" w:w="3249"/>
          </w:tcPr>
          <w:p>
            <w:r>
              <w:t>배포 장애</w:t>
            </w:r>
          </w:p>
        </w:tc>
        <w:tc>
          <w:tcPr>
            <w:tcW w:type="dxa" w:w="3249"/>
          </w:tcPr>
          <w:p>
            <w:r>
              <w:t>컨테이너 재기동</w:t>
            </w:r>
          </w:p>
        </w:tc>
        <w:tc>
          <w:tcPr>
            <w:tcW w:type="dxa" w:w="3249"/>
          </w:tcPr>
          <w:p>
            <w:r>
              <w:t>백업 데이터로 복구</w:t>
            </w:r>
          </w:p>
        </w:tc>
      </w:tr>
    </w:tbl>
    <w:p>
      <w:pPr>
        <w:pStyle w:val="Heading1"/>
      </w:pPr>
      <w:r>
        <w:t>6. 운영 매뉴얼</w:t>
      </w:r>
    </w:p>
    <w:p>
      <w:pPr>
        <w:pStyle w:val="ListBullet"/>
        <w:spacing w:after="60"/>
      </w:pPr>
      <w:r>
        <w:t>관리자는 로그인 후 오늘 총 수량, 남은 수량, 혼잡도, 대기시간을 확인한다.</w:t>
      </w:r>
    </w:p>
    <w:p>
      <w:pPr>
        <w:pStyle w:val="ListBullet"/>
        <w:spacing w:after="60"/>
      </w:pPr>
      <w:r>
        <w:t>실제 판매 반영 시 /admin/update 또는 모의 키오스크 API로 판매량을 기록한다.</w:t>
      </w:r>
    </w:p>
    <w:p>
      <w:pPr>
        <w:pStyle w:val="ListBullet"/>
        <w:spacing w:after="60"/>
      </w:pPr>
      <w:r>
        <w:t>변경 내역은 audit_logs와 sales_history에 자동 저장된다.</w:t>
      </w:r>
    </w:p>
    <w:p>
      <w:pPr>
        <w:pStyle w:val="ListBullet"/>
        <w:spacing w:after="60"/>
      </w:pPr>
      <w:r>
        <w:t>학생 설문 최신본은 CSV 업로드로 갱신한다.</w:t>
      </w:r>
    </w:p>
    <w:p>
      <w:pPr>
        <w:pStyle w:val="ListBullet"/>
        <w:spacing w:after="60"/>
      </w:pPr>
      <w:r>
        <w:t>공지사항은 대시보드에서 등록하면 학생 화면에 즉시 반영된다.</w:t>
      </w:r>
    </w:p>
    <w:p>
      <w:pPr>
        <w:pStyle w:val="ListBullet"/>
        <w:spacing w:after="60"/>
      </w:pPr>
      <w:r>
        <w:t>주간 리포트와 운영 리포트는 CSV로 내려받아 검토한다.</w:t>
      </w:r>
    </w:p>
    <w:p>
      <w:pPr>
        <w:pStyle w:val="Heading1"/>
      </w:pPr>
      <w:r>
        <w:t>7. 납품 전 추가 권고사항</w:t>
      </w:r>
    </w:p>
    <w:p>
      <w:pPr>
        <w:pStyle w:val="ListBullet"/>
        <w:spacing w:after="60"/>
      </w:pPr>
      <w:r>
        <w:t>학교 계정 기반 SSO 연동</w:t>
      </w:r>
    </w:p>
    <w:p>
      <w:pPr>
        <w:pStyle w:val="ListBullet"/>
        <w:spacing w:after="60"/>
      </w:pPr>
      <w:r>
        <w:t>실제 키오스크 API 또는 판매 로그 규격 확정</w:t>
      </w:r>
    </w:p>
    <w:p>
      <w:pPr>
        <w:pStyle w:val="ListBullet"/>
        <w:spacing w:after="60"/>
      </w:pPr>
      <w:r>
        <w:t>HTTPS, 백업, 모니터링, 운영 서버 구성</w:t>
      </w:r>
    </w:p>
    <w:p>
      <w:pPr>
        <w:pStyle w:val="ListBullet"/>
        <w:spacing w:after="60"/>
      </w:pPr>
      <w:r>
        <w:t>권한 정책과 책임 주체 명확화</w:t>
      </w:r>
    </w:p>
    <w:p>
      <w:pPr>
        <w:pStyle w:val="ListBullet"/>
        <w:spacing w:after="60"/>
      </w:pPr>
      <w:r>
        <w:t>운영자 교육 자료와 정식 매뉴얼 확정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KR"/>
      <w:color w:val="1B2B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KR"/>
      <w:b/>
      <w:bCs/>
      <w:color w:val="114EA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KR"/>
      <w:b/>
      <w:bCs/>
      <w:color w:val="1B2B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KR"/>
      <w:b/>
      <w:bCs/>
      <w:color w:val="1B2B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KR"/>
      <w:b/>
      <w:color w:val="114EA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