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CityBrain V6 기능명세서</w:t>
      </w:r>
    </w:p>
    <w:p>
      <w:pPr>
        <w:jc w:val="center"/>
      </w:pPr>
      <w:r>
        <w:rPr>
          <w:rFonts w:ascii="Arial" w:hAnsi="Arial" w:eastAsia="Malgun Gothic"/>
          <w:sz w:val="21"/>
        </w:rPr>
        <w:t>학생식당 운영 개선 납품 검토용 기술문서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항목</w:t>
            </w:r>
          </w:p>
        </w:tc>
        <w:tc>
          <w:tcPr>
            <w:tcW w:type="dxa" w:w="4968"/>
          </w:tcPr>
          <w:p>
            <w:r>
              <w:t>내용</w:t>
            </w:r>
          </w:p>
        </w:tc>
      </w:tr>
      <w:tr>
        <w:tc>
          <w:tcPr>
            <w:tcW w:type="dxa" w:w="4968"/>
          </w:tcPr>
          <w:p>
            <w:r>
              <w:t>프로젝트명</w:t>
            </w:r>
          </w:p>
        </w:tc>
        <w:tc>
          <w:tcPr>
            <w:tcW w:type="dxa" w:w="4968"/>
          </w:tcPr>
          <w:p>
            <w:r>
              <w:t>CityBrain - 학생식당 운영 개선 납품 검토용 베타 V5 기반 V6 문서 패키지</w:t>
            </w:r>
          </w:p>
        </w:tc>
      </w:tr>
      <w:tr>
        <w:tc>
          <w:tcPr>
            <w:tcW w:type="dxa" w:w="4968"/>
          </w:tcPr>
          <w:p>
            <w:r>
              <w:t>목표</w:t>
            </w:r>
          </w:p>
        </w:tc>
        <w:tc>
          <w:tcPr>
            <w:tcW w:type="dxa" w:w="4968"/>
          </w:tcPr>
          <w:p>
            <w:r>
              <w:t>학생식당 운영을 데이터 기반으로 전환하고 학생 화면, 관리자 대시보드, 설문 집계, 판매 이력, 공지, 모의 키오스크 연동까지 포함한 시범운영 검토용 시스템 제공</w:t>
            </w:r>
          </w:p>
        </w:tc>
      </w:tr>
      <w:tr>
        <w:tc>
          <w:tcPr>
            <w:tcW w:type="dxa" w:w="4968"/>
          </w:tcPr>
          <w:p>
            <w:r>
              <w:t>현재 수준</w:t>
            </w:r>
          </w:p>
        </w:tc>
        <w:tc>
          <w:tcPr>
            <w:tcW w:type="dxa" w:w="4968"/>
          </w:tcPr>
          <w:p>
            <w:r>
              <w:t>시범운영 가능한 납품 검토용 베타</w:t>
            </w:r>
          </w:p>
        </w:tc>
      </w:tr>
      <w:tr>
        <w:tc>
          <w:tcPr>
            <w:tcW w:type="dxa" w:w="4968"/>
          </w:tcPr>
          <w:p>
            <w:r>
              <w:t>실납품 전 추가 필요</w:t>
            </w:r>
          </w:p>
        </w:tc>
        <w:tc>
          <w:tcPr>
            <w:tcW w:type="dxa" w:w="4968"/>
          </w:tcPr>
          <w:p>
            <w:r>
              <w:t>학교 SSO, 실제 키오스크 연동, HTTPS 운영환경, 백업 및 모니터링, 보안 점검, 운영 정책 승인</w:t>
            </w:r>
          </w:p>
        </w:tc>
      </w:tr>
    </w:tbl>
    <w:p/>
    <w:p>
      <w:pPr>
        <w:pStyle w:val="Heading1"/>
      </w:pPr>
      <w:r>
        <w:t>1. 범위</w:t>
      </w:r>
    </w:p>
    <w:p>
      <w:r>
        <w:t>본 문서는 CityBrain V5 기준 시스템의 기능 범위를 정리하고 V6 단계에서 납품 검토 시 필요한 요구사항을 명확하게 정의한다.</w:t>
      </w:r>
    </w:p>
    <w:p>
      <w:r>
        <w:t>대상 시스템은 학생 화면, 관리자 대시보드, 사용자 및 권한 관리, 판매 이력 관리, 설문 자동 집계, 공지 관리, 로그 및 리포트 출력, 모의 키오스크 연동으로 구성된다.</w:t>
      </w:r>
    </w:p>
    <w:p>
      <w:pPr>
        <w:pStyle w:val="Heading1"/>
      </w:pPr>
      <w:r>
        <w:t>2. 사용자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역할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  <w:tc>
          <w:tcPr>
            <w:tcW w:type="dxa" w:w="3312"/>
          </w:tcPr>
          <w:p>
            <w:r>
              <w:t>권한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최고 관리자</w:t>
            </w:r>
          </w:p>
        </w:tc>
        <w:tc>
          <w:tcPr>
            <w:tcW w:type="dxa" w:w="3312"/>
          </w:tcPr>
          <w:p>
            <w:r>
              <w:t>사용자 생성, 비활성화, 운영 상태 수정, 공지 등록, 설문 업로드, 로그 및 리포트 다운로드</w:t>
            </w:r>
          </w:p>
        </w:tc>
      </w:tr>
      <w:tr>
        <w:tc>
          <w:tcPr>
            <w:tcW w:type="dxa" w:w="3312"/>
          </w:tcPr>
          <w:p>
            <w:r>
              <w:t>operator</w:t>
            </w:r>
          </w:p>
        </w:tc>
        <w:tc>
          <w:tcPr>
            <w:tcW w:type="dxa" w:w="3312"/>
          </w:tcPr>
          <w:p>
            <w:r>
              <w:t>운영 담당자</w:t>
            </w:r>
          </w:p>
        </w:tc>
        <w:tc>
          <w:tcPr>
            <w:tcW w:type="dxa" w:w="3312"/>
          </w:tcPr>
          <w:p>
            <w:r>
              <w:t>운영 상태 수정, 공지 등록, 설문 업로드, 로그 및 리포트 확인</w:t>
            </w:r>
          </w:p>
        </w:tc>
      </w:tr>
      <w:tr>
        <w:tc>
          <w:tcPr>
            <w:tcW w:type="dxa" w:w="3312"/>
          </w:tcPr>
          <w:p>
            <w:r>
              <w:t>viewer</w:t>
            </w:r>
          </w:p>
        </w:tc>
        <w:tc>
          <w:tcPr>
            <w:tcW w:type="dxa" w:w="3312"/>
          </w:tcPr>
          <w:p>
            <w:r>
              <w:t>조회 전용 사용자</w:t>
            </w:r>
          </w:p>
        </w:tc>
        <w:tc>
          <w:tcPr>
            <w:tcW w:type="dxa" w:w="3312"/>
          </w:tcPr>
          <w:p>
            <w:r>
              <w:t>학생식당 상태, 통계, 로그, 공지 조회</w:t>
            </w:r>
          </w:p>
        </w:tc>
      </w:tr>
    </w:tbl>
    <w:p/>
    <w:p>
      <w:pPr>
        <w:pStyle w:val="Heading1"/>
      </w:pPr>
      <w:r>
        <w:t>3.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기능 ID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F-01 학생 화면 조회</w:t>
            </w:r>
          </w:p>
        </w:tc>
        <w:tc>
          <w:tcPr>
            <w:tcW w:type="dxa" w:w="4968"/>
          </w:tcPr>
          <w:p>
            <w:r>
              <w:t>메뉴명, 남은 수량, 혼잡도, 예상 대기시간, 소진 예상 시간, 설문 요약, 공지사항을 표시한다.</w:t>
            </w:r>
          </w:p>
        </w:tc>
      </w:tr>
      <w:tr>
        <w:tc>
          <w:tcPr>
            <w:tcW w:type="dxa" w:w="4968"/>
          </w:tcPr>
          <w:p>
            <w:r>
              <w:t>F-02 관리자 로그인</w:t>
            </w:r>
          </w:p>
        </w:tc>
        <w:tc>
          <w:tcPr>
            <w:tcW w:type="dxa" w:w="4968"/>
          </w:tcPr>
          <w:p>
            <w:r>
              <w:t>권한 기반 로그인과 세션 쿠키 발급을 수행한다.</w:t>
            </w:r>
          </w:p>
        </w:tc>
      </w:tr>
      <w:tr>
        <w:tc>
          <w:tcPr>
            <w:tcW w:type="dxa" w:w="4968"/>
          </w:tcPr>
          <w:p>
            <w:r>
              <w:t>F-03 운영 상태 수정</w:t>
            </w:r>
          </w:p>
        </w:tc>
        <w:tc>
          <w:tcPr>
            <w:tcW w:type="dxa" w:w="4968"/>
          </w:tcPr>
          <w:p>
            <w:r>
              <w:t>메뉴, 총 수량, 잔여 수량, 판매량, 혼잡도, 대기시간, 소진 예상 시간을 수정한다.</w:t>
            </w:r>
          </w:p>
        </w:tc>
      </w:tr>
      <w:tr>
        <w:tc>
          <w:tcPr>
            <w:tcW w:type="dxa" w:w="4968"/>
          </w:tcPr>
          <w:p>
            <w:r>
              <w:t>F-04 감사 로그</w:t>
            </w:r>
          </w:p>
        </w:tc>
        <w:tc>
          <w:tcPr>
            <w:tcW w:type="dxa" w:w="4968"/>
          </w:tcPr>
          <w:p>
            <w:r>
              <w:t>누가 언제 무엇을 수정했는지 기록한다.</w:t>
            </w:r>
          </w:p>
        </w:tc>
      </w:tr>
      <w:tr>
        <w:tc>
          <w:tcPr>
            <w:tcW w:type="dxa" w:w="4968"/>
          </w:tcPr>
          <w:p>
            <w:r>
              <w:t>F-05 설문 CSV 업로드</w:t>
            </w:r>
          </w:p>
        </w:tc>
        <w:tc>
          <w:tcPr>
            <w:tcW w:type="dxa" w:w="4968"/>
          </w:tcPr>
          <w:p>
            <w:r>
              <w:t>Google Form CSV를 업로드하면 핵심 통계를 자동 집계한다.</w:t>
            </w:r>
          </w:p>
        </w:tc>
      </w:tr>
      <w:tr>
        <w:tc>
          <w:tcPr>
            <w:tcW w:type="dxa" w:w="4968"/>
          </w:tcPr>
          <w:p>
            <w:r>
              <w:t>F-06 메뉴별 판매 이력</w:t>
            </w:r>
          </w:p>
        </w:tc>
        <w:tc>
          <w:tcPr>
            <w:tcW w:type="dxa" w:w="4968"/>
          </w:tcPr>
          <w:p>
            <w:r>
              <w:t>판매 변화량을 저장하고 메뉴별 판매량 차트에 반영한다.</w:t>
            </w:r>
          </w:p>
        </w:tc>
      </w:tr>
      <w:tr>
        <w:tc>
          <w:tcPr>
            <w:tcW w:type="dxa" w:w="4968"/>
          </w:tcPr>
          <w:p>
            <w:r>
              <w:t>F-07 시간대별 통계</w:t>
            </w:r>
          </w:p>
        </w:tc>
        <w:tc>
          <w:tcPr>
            <w:tcW w:type="dxa" w:w="4968"/>
          </w:tcPr>
          <w:p>
            <w:r>
              <w:t>판매 이력을 시간대별로 집계해 운영 피크를 시각화한다.</w:t>
            </w:r>
          </w:p>
        </w:tc>
      </w:tr>
      <w:tr>
        <w:tc>
          <w:tcPr>
            <w:tcW w:type="dxa" w:w="4968"/>
          </w:tcPr>
          <w:p>
            <w:r>
              <w:t>F-08 공지사항 관리</w:t>
            </w:r>
          </w:p>
        </w:tc>
        <w:tc>
          <w:tcPr>
            <w:tcW w:type="dxa" w:w="4968"/>
          </w:tcPr>
          <w:p>
            <w:r>
              <w:t>학생에게 보여줄 운영 공지를 등록한다.</w:t>
            </w:r>
          </w:p>
        </w:tc>
      </w:tr>
      <w:tr>
        <w:tc>
          <w:tcPr>
            <w:tcW w:type="dxa" w:w="4968"/>
          </w:tcPr>
          <w:p>
            <w:r>
              <w:t>F-09 운영 리포트 출력</w:t>
            </w:r>
          </w:p>
        </w:tc>
        <w:tc>
          <w:tcPr>
            <w:tcW w:type="dxa" w:w="4968"/>
          </w:tcPr>
          <w:p>
            <w:r>
              <w:t>현재 상태와 설문 요약을 CSV로 내려받는다.</w:t>
            </w:r>
          </w:p>
        </w:tc>
      </w:tr>
      <w:tr>
        <w:tc>
          <w:tcPr>
            <w:tcW w:type="dxa" w:w="4968"/>
          </w:tcPr>
          <w:p>
            <w:r>
              <w:t>F-10 주간 리포트 출력</w:t>
            </w:r>
          </w:p>
        </w:tc>
        <w:tc>
          <w:tcPr>
            <w:tcW w:type="dxa" w:w="4968"/>
          </w:tcPr>
          <w:p>
            <w:r>
              <w:t>최근 7일 판매량을 CSV로 내려받는다.</w:t>
            </w:r>
          </w:p>
        </w:tc>
      </w:tr>
      <w:tr>
        <w:tc>
          <w:tcPr>
            <w:tcW w:type="dxa" w:w="4968"/>
          </w:tcPr>
          <w:p>
            <w:r>
              <w:t>F-11 사용자 관리</w:t>
            </w:r>
          </w:p>
        </w:tc>
        <w:tc>
          <w:tcPr>
            <w:tcW w:type="dxa" w:w="4968"/>
          </w:tcPr>
          <w:p>
            <w:r>
              <w:t>신규 사용자 생성, 사용자 비활성화 및 재활성화를 수행한다.</w:t>
            </w:r>
          </w:p>
        </w:tc>
      </w:tr>
      <w:tr>
        <w:tc>
          <w:tcPr>
            <w:tcW w:type="dxa" w:w="4968"/>
          </w:tcPr>
          <w:p>
            <w:r>
              <w:t>F-12 비밀번호 변경</w:t>
            </w:r>
          </w:p>
        </w:tc>
        <w:tc>
          <w:tcPr>
            <w:tcW w:type="dxa" w:w="4968"/>
          </w:tcPr>
          <w:p>
            <w:r>
              <w:t>현재 비밀번호 검증 후 새 비밀번호로 갱신한다.</w:t>
            </w:r>
          </w:p>
        </w:tc>
      </w:tr>
      <w:tr>
        <w:tc>
          <w:tcPr>
            <w:tcW w:type="dxa" w:w="4968"/>
          </w:tcPr>
          <w:p>
            <w:r>
              <w:t>F-13 모의 키오스크 연동</w:t>
            </w:r>
          </w:p>
        </w:tc>
        <w:tc>
          <w:tcPr>
            <w:tcW w:type="dxa" w:w="4968"/>
          </w:tcPr>
          <w:p>
            <w:r>
              <w:t>판매 이벤트를 API로 수신해 상태와 이력을 자동 반영한다.</w:t>
            </w:r>
          </w:p>
        </w:tc>
      </w:tr>
    </w:tbl>
    <w:p/>
    <w:p>
      <w:pPr>
        <w:pStyle w:val="Heading1"/>
      </w:pPr>
      <w:r>
        <w:t>4. 비기능 요구사항</w:t>
      </w:r>
    </w:p>
    <w:p>
      <w:pPr>
        <w:pStyle w:val="ListBullet"/>
      </w:pPr>
      <w:r>
        <w:t>권한이 없는 사용자는 수정 기능에 접근할 수 없어야 한다.</w:t>
      </w:r>
    </w:p>
    <w:p>
      <w:pPr>
        <w:pStyle w:val="ListBullet"/>
      </w:pPr>
      <w:r>
        <w:t>로그와 판매 이력은 관리 판단 근거로 남아야 한다.</w:t>
      </w:r>
    </w:p>
    <w:p>
      <w:pPr>
        <w:pStyle w:val="ListBullet"/>
      </w:pPr>
      <w:r>
        <w:t>설문 업로드 실패 시 기존 집계는 보존되어야 한다.</w:t>
      </w:r>
    </w:p>
    <w:p>
      <w:pPr>
        <w:pStyle w:val="ListBullet"/>
      </w:pPr>
      <w:r>
        <w:t>시스템은 모바일 브라우저에서도 주요 화면이 읽히도록 구성되어야 한다.</w:t>
      </w:r>
    </w:p>
    <w:p>
      <w:pPr>
        <w:pStyle w:val="ListBullet"/>
      </w:pPr>
      <w:r>
        <w:t>추후 실제 키오스크 API와 SSO를 연결할 수 있도록 인터페이스를 단순하게 유지한다.</w:t>
      </w:r>
    </w:p>
    <w:p>
      <w:pPr>
        <w:pStyle w:val="Heading1"/>
      </w:pPr>
      <w:r>
        <w:t>5. 실납품 전 보완 항목</w:t>
      </w:r>
    </w:p>
    <w:p>
      <w:pPr>
        <w:pStyle w:val="ListBullet"/>
      </w:pPr>
      <w:r>
        <w:t>학교 통합 계정 연동</w:t>
      </w:r>
    </w:p>
    <w:p>
      <w:pPr>
        <w:pStyle w:val="ListBullet"/>
      </w:pPr>
      <w:r>
        <w:t>실 키오스크 또는 판매 로그 연동</w:t>
      </w:r>
    </w:p>
    <w:p>
      <w:pPr>
        <w:pStyle w:val="ListBullet"/>
      </w:pPr>
      <w:r>
        <w:t>운영 서버 배포 및 HTTPS 적용</w:t>
      </w:r>
    </w:p>
    <w:p>
      <w:pPr>
        <w:pStyle w:val="ListBullet"/>
      </w:pPr>
      <w:r>
        <w:t>백업 및 장애 대응 정책 수립</w:t>
      </w:r>
    </w:p>
    <w:p>
      <w:pPr>
        <w:pStyle w:val="ListBullet"/>
      </w:pPr>
      <w:r>
        <w:t>보안 점검과 개인정보 검토</w:t>
      </w:r>
    </w:p>
    <w:p>
      <w:pPr>
        <w:pStyle w:val="ListBullet"/>
      </w:pPr>
      <w:r>
        <w:t>운영 매뉴얼과 책임 주체 확정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CityBrain V6 Technical Documentation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