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Y="1640"/>
        <w:tblW w:w="0" w:type="auto"/>
        <w:tblLook w:val="04A0"/>
      </w:tblPr>
      <w:tblGrid>
        <w:gridCol w:w="2130"/>
        <w:gridCol w:w="2130"/>
        <w:gridCol w:w="3786"/>
      </w:tblGrid>
      <w:tr w:rsidR="007542CE" w:rsidTr="00BA0ADE">
        <w:tc>
          <w:tcPr>
            <w:tcW w:w="2130" w:type="dxa"/>
          </w:tcPr>
          <w:p w:rsidR="007542CE" w:rsidRPr="007542CE" w:rsidRDefault="007542CE" w:rsidP="00BA0ADE">
            <w:pPr>
              <w:rPr>
                <w:sz w:val="15"/>
                <w:szCs w:val="15"/>
              </w:rPr>
            </w:pPr>
            <w:r w:rsidRPr="007542CE">
              <w:rPr>
                <w:rFonts w:hint="eastAsia"/>
                <w:sz w:val="15"/>
                <w:szCs w:val="15"/>
              </w:rPr>
              <w:t>服务器</w:t>
            </w:r>
          </w:p>
        </w:tc>
        <w:tc>
          <w:tcPr>
            <w:tcW w:w="2130" w:type="dxa"/>
          </w:tcPr>
          <w:p w:rsidR="007542CE" w:rsidRPr="007542CE" w:rsidRDefault="007542CE" w:rsidP="00BA0ADE">
            <w:pPr>
              <w:rPr>
                <w:b/>
                <w:sz w:val="15"/>
                <w:szCs w:val="15"/>
              </w:rPr>
            </w:pPr>
            <w:r w:rsidRPr="007542CE">
              <w:rPr>
                <w:rFonts w:ascii="Arial" w:hAnsi="Arial" w:cs="Arial"/>
                <w:color w:val="313131"/>
                <w:sz w:val="15"/>
                <w:szCs w:val="15"/>
              </w:rPr>
              <w:t>推荐硬件</w:t>
            </w:r>
          </w:p>
        </w:tc>
        <w:tc>
          <w:tcPr>
            <w:tcW w:w="3786" w:type="dxa"/>
          </w:tcPr>
          <w:p w:rsidR="007542CE" w:rsidRPr="007542CE" w:rsidRDefault="00BD146E" w:rsidP="00BA0AD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7542CE" w:rsidTr="00BA0ADE">
        <w:tc>
          <w:tcPr>
            <w:tcW w:w="2130" w:type="dxa"/>
          </w:tcPr>
          <w:p w:rsidR="007542CE" w:rsidRDefault="007542CE" w:rsidP="00BA0ADE">
            <w:r>
              <w:rPr>
                <w:rFonts w:ascii="Arial" w:hAnsi="Arial" w:cs="Arial"/>
                <w:color w:val="313131"/>
                <w:sz w:val="12"/>
                <w:szCs w:val="12"/>
              </w:rPr>
              <w:t>对象存储对象服务器</w:t>
            </w:r>
          </w:p>
        </w:tc>
        <w:tc>
          <w:tcPr>
            <w:tcW w:w="2130" w:type="dxa"/>
          </w:tcPr>
          <w:p w:rsidR="007542CE" w:rsidRDefault="00CE364F" w:rsidP="00BA0ADE">
            <w:pPr>
              <w:rPr>
                <w:rFonts w:ascii="Arial" w:hAnsi="Arial" w:cs="Arial" w:hint="eastAsia"/>
                <w:color w:val="313131"/>
                <w:sz w:val="12"/>
                <w:szCs w:val="12"/>
              </w:rPr>
            </w:pPr>
            <w:r>
              <w:rPr>
                <w:rFonts w:ascii="Arial" w:hAnsi="Arial" w:cs="Arial"/>
                <w:color w:val="313131"/>
                <w:sz w:val="12"/>
                <w:szCs w:val="12"/>
              </w:rPr>
              <w:t>处理器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: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双四核</w:t>
            </w:r>
          </w:p>
          <w:p w:rsidR="001E6E58" w:rsidRDefault="001E6E58" w:rsidP="00BA0ADE">
            <w:pPr>
              <w:rPr>
                <w:rFonts w:ascii="Arial" w:hAnsi="Arial" w:cs="Arial" w:hint="eastAsia"/>
                <w:color w:val="313131"/>
                <w:sz w:val="12"/>
                <w:szCs w:val="12"/>
              </w:rPr>
            </w:pP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>存储器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:8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、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12 GB RAM</w:t>
            </w:r>
          </w:p>
          <w:p w:rsidR="001E6E58" w:rsidRDefault="001E6E58" w:rsidP="00BA0ADE">
            <w:pPr>
              <w:rPr>
                <w:rFonts w:ascii="Arial" w:hAnsi="Arial" w:cs="Arial" w:hint="eastAsia"/>
                <w:color w:val="313131"/>
                <w:sz w:val="12"/>
                <w:szCs w:val="12"/>
              </w:rPr>
            </w:pPr>
            <w:r>
              <w:rPr>
                <w:rFonts w:ascii="Arial" w:hAnsi="Arial" w:cs="Arial"/>
                <w:color w:val="313131"/>
                <w:sz w:val="12"/>
                <w:szCs w:val="12"/>
              </w:rPr>
              <w:t>磁盘空间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: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优化每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GB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成本</w:t>
            </w: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 xml:space="preserve"> </w:t>
            </w:r>
          </w:p>
          <w:p w:rsidR="001E6E58" w:rsidRDefault="001E6E58" w:rsidP="00BA0ADE">
            <w:pPr>
              <w:rPr>
                <w:rFonts w:ascii="Arial" w:hAnsi="Arial" w:cs="Arial" w:hint="eastAsia"/>
                <w:color w:val="313131"/>
                <w:sz w:val="12"/>
                <w:szCs w:val="12"/>
              </w:rPr>
            </w:pPr>
            <w:r>
              <w:rPr>
                <w:rFonts w:ascii="Arial" w:hAnsi="Arial" w:cs="Arial"/>
                <w:color w:val="313131"/>
                <w:sz w:val="12"/>
                <w:szCs w:val="12"/>
              </w:rPr>
              <w:t>网络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: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一个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1 GB</w:t>
            </w:r>
          </w:p>
          <w:p w:rsidR="001E6E58" w:rsidRPr="001E6E58" w:rsidRDefault="001E6E58" w:rsidP="00BA0ADE">
            <w:r>
              <w:rPr>
                <w:rFonts w:ascii="Arial" w:hAnsi="Arial" w:cs="Arial"/>
                <w:color w:val="313131"/>
                <w:sz w:val="12"/>
                <w:szCs w:val="12"/>
              </w:rPr>
              <w:t>网卡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 xml:space="preserve"> (NIC)</w:t>
            </w:r>
          </w:p>
        </w:tc>
        <w:tc>
          <w:tcPr>
            <w:tcW w:w="3786" w:type="dxa"/>
          </w:tcPr>
          <w:p w:rsidR="007542CE" w:rsidRDefault="001E6E58" w:rsidP="00BA0ADE">
            <w:pPr>
              <w:ind w:firstLineChars="150" w:firstLine="180"/>
              <w:rPr>
                <w:rFonts w:ascii="Arial" w:hAnsi="Arial" w:cs="Arial" w:hint="eastAsia"/>
                <w:color w:val="313131"/>
                <w:sz w:val="12"/>
                <w:szCs w:val="12"/>
              </w:rPr>
            </w:pPr>
            <w:r>
              <w:rPr>
                <w:rFonts w:ascii="Arial" w:hAnsi="Arial" w:cs="Arial"/>
                <w:color w:val="313131"/>
                <w:sz w:val="12"/>
                <w:szCs w:val="12"/>
              </w:rPr>
              <w:t>磁盘空间量取决于</w:t>
            </w: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>用户所需框架的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效率。</w:t>
            </w: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>要想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优化</w:t>
            </w: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>每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GB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最佳成本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,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同时</w:t>
            </w: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>获得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行业标准失败率。在</w:t>
            </w:r>
            <w:r w:rsidR="00C3448F">
              <w:rPr>
                <w:rStyle w:val="web-item2"/>
                <w:rFonts w:ascii="Arial" w:hAnsi="Arial" w:cs="Arial" w:hint="eastAsia"/>
                <w:color w:val="313131"/>
              </w:rPr>
              <w:t>Rackspace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,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我们的存储服务器正在运行相当通用的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4 u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服务器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24 2</w:t>
            </w:r>
            <w:r w:rsidR="008577ED">
              <w:rPr>
                <w:rFonts w:ascii="Arial" w:hAnsi="Arial" w:cs="Arial" w:hint="eastAsia"/>
                <w:color w:val="313131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 xml:space="preserve"> SATA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驱动器和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8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核心的处理能力。</w:t>
            </w:r>
            <w:r w:rsidR="008577ED">
              <w:rPr>
                <w:rFonts w:ascii="Arial" w:hAnsi="Arial" w:cs="Arial" w:hint="eastAsia"/>
                <w:color w:val="313131"/>
                <w:sz w:val="12"/>
                <w:szCs w:val="12"/>
              </w:rPr>
              <w:t>RAID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存储驱动器不是必需的</w:t>
            </w:r>
            <w:r w:rsidR="008577ED">
              <w:rPr>
                <w:rFonts w:ascii="Arial" w:hAnsi="Arial" w:cs="Arial" w:hint="eastAsia"/>
                <w:color w:val="313131"/>
                <w:sz w:val="12"/>
                <w:szCs w:val="12"/>
              </w:rPr>
              <w:t>也是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不推荐。</w:t>
            </w:r>
            <w:r w:rsidR="008577ED" w:rsidRPr="008577ED">
              <w:rPr>
                <w:rFonts w:ascii="Arial" w:hAnsi="Arial" w:cs="Arial"/>
                <w:color w:val="313131"/>
                <w:sz w:val="12"/>
                <w:szCs w:val="12"/>
              </w:rPr>
              <w:t>Swift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磁盘</w:t>
            </w:r>
            <w:r w:rsidR="008577ED">
              <w:rPr>
                <w:rFonts w:ascii="Arial" w:hAnsi="Arial" w:cs="Arial"/>
                <w:color w:val="313131"/>
                <w:sz w:val="12"/>
                <w:szCs w:val="12"/>
              </w:rPr>
              <w:t>最坏的模式可能是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使用</w:t>
            </w:r>
            <w:r w:rsidR="008577ED" w:rsidRPr="008577ED">
              <w:rPr>
                <w:rFonts w:ascii="Arial" w:hAnsi="Arial" w:cs="Arial"/>
                <w:color w:val="313131"/>
                <w:sz w:val="12"/>
                <w:szCs w:val="12"/>
              </w:rPr>
              <w:t>RAID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,</w:t>
            </w:r>
            <w:r w:rsidR="008577ED">
              <w:rPr>
                <w:rFonts w:ascii="Arial" w:hAnsi="Arial" w:cs="Arial" w:hint="eastAsia"/>
                <w:color w:val="313131"/>
                <w:sz w:val="12"/>
                <w:szCs w:val="12"/>
              </w:rPr>
              <w:t>因为用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RAID 5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或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6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性能下降很快。</w:t>
            </w:r>
          </w:p>
          <w:p w:rsidR="00C3448F" w:rsidRDefault="00C3448F" w:rsidP="00BA0ADE">
            <w:pPr>
              <w:ind w:firstLineChars="100" w:firstLine="120"/>
            </w:pPr>
            <w:r>
              <w:rPr>
                <w:rFonts w:ascii="Arial" w:hAnsi="Arial" w:cs="Arial"/>
                <w:color w:val="313131"/>
                <w:sz w:val="12"/>
                <w:szCs w:val="12"/>
              </w:rPr>
              <w:t>作为一个例子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,Rackspace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云文件存储服务器运行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24 2</w:t>
            </w: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 xml:space="preserve"> SATA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驱动器和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8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核心的处理能力。大多数服务支持一个</w:t>
            </w: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>工作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或并发</w:t>
            </w: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>性的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值设置。这允许服务有效利用可用的核心。</w:t>
            </w:r>
          </w:p>
        </w:tc>
      </w:tr>
      <w:tr w:rsidR="007542CE" w:rsidTr="00BA0ADE">
        <w:tc>
          <w:tcPr>
            <w:tcW w:w="2130" w:type="dxa"/>
          </w:tcPr>
          <w:p w:rsidR="007542CE" w:rsidRDefault="00CE364F" w:rsidP="00BA0ADE">
            <w:r>
              <w:rPr>
                <w:rFonts w:ascii="Arial" w:hAnsi="Arial" w:cs="Arial"/>
                <w:color w:val="313131"/>
                <w:sz w:val="12"/>
                <w:szCs w:val="12"/>
              </w:rPr>
              <w:t>对象存储容器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/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账户服务器</w:t>
            </w:r>
          </w:p>
        </w:tc>
        <w:tc>
          <w:tcPr>
            <w:tcW w:w="2130" w:type="dxa"/>
          </w:tcPr>
          <w:p w:rsidR="007542CE" w:rsidRDefault="00C3448F" w:rsidP="00BA0ADE">
            <w:pPr>
              <w:rPr>
                <w:rFonts w:ascii="Arial" w:hAnsi="Arial" w:cs="Arial" w:hint="eastAsia"/>
                <w:color w:val="313131"/>
                <w:sz w:val="12"/>
                <w:szCs w:val="12"/>
              </w:rPr>
            </w:pPr>
            <w:r>
              <w:rPr>
                <w:rFonts w:ascii="Arial" w:hAnsi="Arial" w:cs="Arial"/>
                <w:color w:val="313131"/>
                <w:sz w:val="12"/>
                <w:szCs w:val="12"/>
              </w:rPr>
              <w:t>处理器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: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双四核</w:t>
            </w:r>
          </w:p>
          <w:p w:rsidR="00C3448F" w:rsidRDefault="00C3448F" w:rsidP="00BA0ADE">
            <w:pPr>
              <w:rPr>
                <w:rFonts w:ascii="Arial" w:hAnsi="Arial" w:cs="Arial" w:hint="eastAsia"/>
                <w:color w:val="313131"/>
                <w:sz w:val="12"/>
                <w:szCs w:val="12"/>
              </w:rPr>
            </w:pP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>存储器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:8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、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12 GB RAM</w:t>
            </w:r>
          </w:p>
          <w:p w:rsidR="00C3448F" w:rsidRDefault="00C3448F" w:rsidP="00BA0ADE">
            <w:pPr>
              <w:rPr>
                <w:rFonts w:ascii="Arial" w:hAnsi="Arial" w:cs="Arial" w:hint="eastAsia"/>
                <w:color w:val="313131"/>
                <w:sz w:val="12"/>
                <w:szCs w:val="12"/>
              </w:rPr>
            </w:pP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>网络：</w:t>
            </w: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>1GB</w:t>
            </w:r>
          </w:p>
          <w:p w:rsidR="00C3448F" w:rsidRDefault="00C3448F" w:rsidP="00BA0ADE">
            <w:bookmarkStart w:id="0" w:name="OLE_LINK1"/>
            <w:bookmarkStart w:id="1" w:name="OLE_LINK2"/>
            <w:r>
              <w:rPr>
                <w:rFonts w:ascii="Arial" w:hAnsi="Arial" w:cs="Arial"/>
                <w:color w:val="313131"/>
                <w:sz w:val="12"/>
                <w:szCs w:val="12"/>
              </w:rPr>
              <w:t>网卡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 xml:space="preserve"> (NIC)</w:t>
            </w:r>
            <w:bookmarkEnd w:id="0"/>
            <w:bookmarkEnd w:id="1"/>
          </w:p>
        </w:tc>
        <w:tc>
          <w:tcPr>
            <w:tcW w:w="3786" w:type="dxa"/>
          </w:tcPr>
          <w:p w:rsidR="007542CE" w:rsidRPr="00952CDB" w:rsidRDefault="00952CDB" w:rsidP="00BA0ADE">
            <w:pPr>
              <w:rPr>
                <w:b/>
              </w:rPr>
            </w:pPr>
            <w:r>
              <w:rPr>
                <w:rFonts w:ascii="Arial" w:hAnsi="Arial" w:cs="Arial"/>
                <w:color w:val="313131"/>
                <w:sz w:val="12"/>
                <w:szCs w:val="12"/>
              </w:rPr>
              <w:t>由于跟踪与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SQLite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数据库优化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IOPS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。</w:t>
            </w:r>
          </w:p>
        </w:tc>
      </w:tr>
      <w:tr w:rsidR="007542CE" w:rsidTr="00BA0ADE">
        <w:trPr>
          <w:trHeight w:val="1511"/>
        </w:trPr>
        <w:tc>
          <w:tcPr>
            <w:tcW w:w="2130" w:type="dxa"/>
          </w:tcPr>
          <w:p w:rsidR="007542CE" w:rsidRPr="00CE364F" w:rsidRDefault="00CE364F" w:rsidP="00BA0ADE">
            <w:r>
              <w:rPr>
                <w:rFonts w:ascii="Arial" w:hAnsi="Arial" w:cs="Arial"/>
                <w:color w:val="313131"/>
                <w:sz w:val="12"/>
                <w:szCs w:val="12"/>
              </w:rPr>
              <w:t>对象存储代理服务器</w:t>
            </w:r>
          </w:p>
        </w:tc>
        <w:tc>
          <w:tcPr>
            <w:tcW w:w="2130" w:type="dxa"/>
          </w:tcPr>
          <w:p w:rsidR="007542CE" w:rsidRDefault="00BA0ADE" w:rsidP="00BA0ADE">
            <w:pPr>
              <w:rPr>
                <w:rFonts w:ascii="Arial" w:hAnsi="Arial" w:cs="Arial" w:hint="eastAsia"/>
                <w:color w:val="313131"/>
                <w:sz w:val="12"/>
                <w:szCs w:val="12"/>
              </w:rPr>
            </w:pPr>
            <w:r>
              <w:rPr>
                <w:rFonts w:ascii="Arial" w:hAnsi="Arial" w:cs="Arial"/>
                <w:color w:val="313131"/>
                <w:sz w:val="12"/>
                <w:szCs w:val="12"/>
              </w:rPr>
              <w:t>处理器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: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双四核</w:t>
            </w:r>
          </w:p>
          <w:p w:rsidR="00BA0ADE" w:rsidRDefault="00BA0ADE" w:rsidP="00BA0ADE">
            <w:pPr>
              <w:rPr>
                <w:rFonts w:ascii="Arial" w:hAnsi="Arial" w:cs="Arial" w:hint="eastAsia"/>
                <w:color w:val="313131"/>
                <w:sz w:val="12"/>
                <w:szCs w:val="12"/>
              </w:rPr>
            </w:pP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>网络：</w:t>
            </w: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>1GB</w:t>
            </w:r>
          </w:p>
          <w:p w:rsidR="00BA0ADE" w:rsidRDefault="00BA0ADE" w:rsidP="00BA0ADE">
            <w:r>
              <w:rPr>
                <w:rFonts w:ascii="Arial" w:hAnsi="Arial" w:cs="Arial"/>
                <w:color w:val="313131"/>
                <w:sz w:val="12"/>
                <w:szCs w:val="12"/>
              </w:rPr>
              <w:t>网卡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 xml:space="preserve"> (NIC)</w:t>
            </w:r>
          </w:p>
        </w:tc>
        <w:tc>
          <w:tcPr>
            <w:tcW w:w="3786" w:type="dxa"/>
          </w:tcPr>
          <w:p w:rsidR="007542CE" w:rsidRDefault="00BA0ADE" w:rsidP="00BA0ADE">
            <w:pPr>
              <w:rPr>
                <w:rFonts w:ascii="Arial" w:hAnsi="Arial" w:cs="Arial" w:hint="eastAsia"/>
                <w:color w:val="313131"/>
                <w:sz w:val="12"/>
                <w:szCs w:val="12"/>
              </w:rPr>
            </w:pPr>
            <w:r>
              <w:rPr>
                <w:rFonts w:ascii="Arial" w:hAnsi="Arial" w:cs="Arial"/>
                <w:color w:val="313131"/>
                <w:sz w:val="12"/>
                <w:szCs w:val="12"/>
              </w:rPr>
              <w:t>较高的网络吞吐量提供更好的性能支持多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API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请求。</w:t>
            </w:r>
          </w:p>
          <w:p w:rsidR="00BA0ADE" w:rsidRDefault="00BA0ADE" w:rsidP="00BA0ADE">
            <w:r>
              <w:rPr>
                <w:rFonts w:ascii="Arial" w:hAnsi="Arial" w:cs="Arial"/>
                <w:color w:val="313131"/>
                <w:sz w:val="12"/>
                <w:szCs w:val="12"/>
              </w:rPr>
              <w:t>优化你的代理服务器的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CPU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性能最好。代理服务更多的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CPU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和网络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I/O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密集型。如果您使用的是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10 GB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网络代理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,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或者</w:t>
            </w: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>终端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SSL</w:t>
            </w:r>
            <w:r>
              <w:rPr>
                <w:rFonts w:ascii="Arial" w:hAnsi="Arial" w:cs="Arial" w:hint="eastAsia"/>
                <w:color w:val="313131"/>
                <w:sz w:val="12"/>
                <w:szCs w:val="12"/>
              </w:rPr>
              <w:t>通信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代理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,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更高的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CPU</w:t>
            </w:r>
            <w:r>
              <w:rPr>
                <w:rFonts w:ascii="Arial" w:hAnsi="Arial" w:cs="Arial"/>
                <w:color w:val="313131"/>
                <w:sz w:val="12"/>
                <w:szCs w:val="12"/>
              </w:rPr>
              <w:t>处理能力是必需的。</w:t>
            </w:r>
          </w:p>
        </w:tc>
      </w:tr>
    </w:tbl>
    <w:p w:rsidR="00000000" w:rsidRDefault="005D5735">
      <w:pPr>
        <w:rPr>
          <w:rFonts w:hint="eastAsia"/>
        </w:rPr>
      </w:pPr>
    </w:p>
    <w:p w:rsidR="00BA0ADE" w:rsidRDefault="00BA0ADE">
      <w:pPr>
        <w:rPr>
          <w:rFonts w:hint="eastAsia"/>
        </w:rPr>
      </w:pPr>
    </w:p>
    <w:p w:rsidR="00BA0ADE" w:rsidRDefault="00BA0ADE">
      <w:pPr>
        <w:rPr>
          <w:rFonts w:hint="eastAsia"/>
        </w:rPr>
      </w:pPr>
    </w:p>
    <w:p w:rsidR="00BA0ADE" w:rsidRDefault="00BA0ADE">
      <w:pPr>
        <w:rPr>
          <w:rFonts w:hint="eastAsia"/>
        </w:rPr>
      </w:pPr>
    </w:p>
    <w:p w:rsidR="00BA0ADE" w:rsidRDefault="00BA0ADE">
      <w:pPr>
        <w:rPr>
          <w:rFonts w:hint="eastAsia"/>
        </w:rPr>
      </w:pPr>
    </w:p>
    <w:p w:rsidR="00BA0ADE" w:rsidRDefault="00BA0ADE">
      <w:pPr>
        <w:rPr>
          <w:rFonts w:hint="eastAsia"/>
        </w:rPr>
      </w:pPr>
    </w:p>
    <w:p w:rsidR="00BA0ADE" w:rsidRDefault="00BA0ADE"/>
    <w:sectPr w:rsidR="00BA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735" w:rsidRDefault="005D5735" w:rsidP="007542CE">
      <w:r>
        <w:separator/>
      </w:r>
    </w:p>
  </w:endnote>
  <w:endnote w:type="continuationSeparator" w:id="1">
    <w:p w:rsidR="005D5735" w:rsidRDefault="005D5735" w:rsidP="007542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735" w:rsidRDefault="005D5735" w:rsidP="007542CE">
      <w:r>
        <w:separator/>
      </w:r>
    </w:p>
  </w:footnote>
  <w:footnote w:type="continuationSeparator" w:id="1">
    <w:p w:rsidR="005D5735" w:rsidRDefault="005D5735" w:rsidP="007542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2CE"/>
    <w:rsid w:val="001E6E58"/>
    <w:rsid w:val="005D5735"/>
    <w:rsid w:val="007542CE"/>
    <w:rsid w:val="008577ED"/>
    <w:rsid w:val="00952CDB"/>
    <w:rsid w:val="00B86B84"/>
    <w:rsid w:val="00BA0ADE"/>
    <w:rsid w:val="00BD146E"/>
    <w:rsid w:val="00C3448F"/>
    <w:rsid w:val="00CE3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2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2CE"/>
    <w:rPr>
      <w:sz w:val="18"/>
      <w:szCs w:val="18"/>
    </w:rPr>
  </w:style>
  <w:style w:type="table" w:styleId="a5">
    <w:name w:val="Table Grid"/>
    <w:basedOn w:val="a1"/>
    <w:uiPriority w:val="59"/>
    <w:rsid w:val="007542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eb-item2">
    <w:name w:val="web-item2"/>
    <w:basedOn w:val="a0"/>
    <w:rsid w:val="008577ED"/>
    <w:rPr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butymas</dc:creator>
  <cp:keywords/>
  <dc:description/>
  <cp:lastModifiedBy>butymas</cp:lastModifiedBy>
  <cp:revision>8</cp:revision>
  <dcterms:created xsi:type="dcterms:W3CDTF">2014-10-02T04:07:00Z</dcterms:created>
  <dcterms:modified xsi:type="dcterms:W3CDTF">2014-10-02T07:51:00Z</dcterms:modified>
</cp:coreProperties>
</file>